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F71E" w14:textId="77777777" w:rsidR="008A7A31" w:rsidRDefault="008A7A31" w:rsidP="00503742">
      <w:pPr>
        <w:spacing w:before="52"/>
        <w:ind w:left="120"/>
        <w:rPr>
          <w:rFonts w:ascii="Montserrat" w:hAnsi="Montserrat"/>
          <w:b/>
          <w:bCs/>
          <w:color w:val="1F497D" w:themeColor="text2"/>
          <w:sz w:val="28"/>
          <w:szCs w:val="28"/>
        </w:rPr>
      </w:pPr>
    </w:p>
    <w:p w14:paraId="1F8BCE21" w14:textId="072303B5" w:rsidR="002A23A7" w:rsidRPr="009026AB" w:rsidRDefault="002A23A7" w:rsidP="00503742">
      <w:pPr>
        <w:spacing w:before="52"/>
        <w:ind w:left="120"/>
        <w:rPr>
          <w:rFonts w:ascii="Montserrat" w:hAnsi="Montserrat"/>
          <w:b/>
          <w:bCs/>
          <w:color w:val="1F497D" w:themeColor="text2"/>
          <w:sz w:val="28"/>
          <w:szCs w:val="28"/>
        </w:rPr>
      </w:pPr>
      <w:r w:rsidRPr="002A23A7">
        <w:rPr>
          <w:rFonts w:ascii="Montserrat" w:hAnsi="Montserrat"/>
          <w:b/>
          <w:bCs/>
          <w:color w:val="1F497D" w:themeColor="text2"/>
          <w:sz w:val="28"/>
          <w:szCs w:val="28"/>
        </w:rPr>
        <w:t>AQUAMAN Living Lab for Climate Resilient Coastal Tourism</w:t>
      </w:r>
    </w:p>
    <w:p w14:paraId="6613D842" w14:textId="77777777" w:rsidR="00D4076C" w:rsidRPr="009026AB" w:rsidRDefault="00D4076C" w:rsidP="00D4076C">
      <w:pPr>
        <w:pStyle w:val="Corpodetexto"/>
        <w:spacing w:before="42"/>
        <w:rPr>
          <w:rFonts w:ascii="Montserrat" w:hAnsi="Montserrat"/>
          <w:b w:val="0"/>
          <w:bCs w:val="0"/>
          <w:i/>
          <w:iCs/>
          <w:color w:val="1F497D" w:themeColor="text2"/>
          <w:w w:val="85"/>
          <w:sz w:val="32"/>
          <w:szCs w:val="32"/>
        </w:rPr>
      </w:pPr>
    </w:p>
    <w:p w14:paraId="48C1C009" w14:textId="604C3180" w:rsidR="002A23A7" w:rsidRPr="009026AB" w:rsidRDefault="00EC3155" w:rsidP="00D4076C">
      <w:pPr>
        <w:pStyle w:val="Corpodetexto"/>
        <w:spacing w:before="42"/>
        <w:rPr>
          <w:rFonts w:ascii="Montserrat" w:hAnsi="Montserrat"/>
          <w:i/>
          <w:iCs/>
          <w:color w:val="1F497D" w:themeColor="text2"/>
          <w:w w:val="85"/>
          <w:sz w:val="32"/>
          <w:szCs w:val="32"/>
        </w:rPr>
      </w:pPr>
      <w:r w:rsidRPr="00CF03A1">
        <w:rPr>
          <w:rFonts w:ascii="Montserrat" w:hAnsi="Montserrat"/>
          <w:b w:val="0"/>
          <w:bCs w:val="0"/>
          <w:i/>
          <w:iCs/>
          <w:color w:val="1F497D" w:themeColor="text2"/>
          <w:w w:val="85"/>
          <w:sz w:val="32"/>
          <w:szCs w:val="32"/>
        </w:rPr>
        <w:t xml:space="preserve">Interreg Euro-MED AQUAMAN Project </w:t>
      </w:r>
      <w:r w:rsidRPr="00CF03A1">
        <w:rPr>
          <w:rFonts w:ascii="Montserrat" w:hAnsi="Montserrat"/>
          <w:i/>
          <w:iCs/>
          <w:color w:val="1F497D" w:themeColor="text2"/>
          <w:w w:val="85"/>
          <w:sz w:val="32"/>
          <w:szCs w:val="32"/>
        </w:rPr>
        <w:br/>
      </w:r>
      <w:r w:rsidRPr="00CF03A1">
        <w:rPr>
          <w:rFonts w:ascii="Montserrat" w:hAnsi="Montserrat"/>
          <w:color w:val="1F497D" w:themeColor="text2"/>
          <w:w w:val="85"/>
          <w:sz w:val="24"/>
          <w:szCs w:val="24"/>
        </w:rPr>
        <w:t>Assessment of aquatic systems for the mitigation of water scarcity in Mediterranean islands and coastal tourist destinations under severe pressure</w:t>
      </w:r>
    </w:p>
    <w:p w14:paraId="707A2282" w14:textId="26B595FB" w:rsidR="006C1814" w:rsidRPr="009026AB" w:rsidRDefault="007416CC" w:rsidP="007D671A">
      <w:pPr>
        <w:spacing w:before="120"/>
        <w:jc w:val="both"/>
        <w:rPr>
          <w:rFonts w:ascii="Montserrat" w:hAnsi="Montserrat"/>
          <w:color w:val="0070C0"/>
        </w:rPr>
      </w:pPr>
      <w:r>
        <w:rPr>
          <w:rFonts w:ascii="Montserrat" w:hAnsi="Montserrat"/>
          <w:color w:val="0070C0"/>
        </w:rPr>
        <w:t xml:space="preserve">                                          </w:t>
      </w:r>
    </w:p>
    <w:p w14:paraId="5B8DC09D" w14:textId="6736D4D7" w:rsidR="00371A97" w:rsidRPr="002E2300" w:rsidRDefault="007416CC" w:rsidP="002E2300">
      <w:p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 xml:space="preserve">SESSION IN A SCHOOL CONTEXT </w:t>
      </w:r>
      <w:r w:rsidR="00FD5B3B" w:rsidRPr="002E2300">
        <w:rPr>
          <w:rFonts w:ascii="Montserrat" w:hAnsi="Montserrat"/>
          <w:b/>
          <w:bCs/>
          <w:color w:val="1F497D" w:themeColor="text2"/>
        </w:rPr>
        <w:t>*</w:t>
      </w:r>
    </w:p>
    <w:p w14:paraId="566E3442" w14:textId="1020DB5E" w:rsidR="00D4076C" w:rsidRPr="002E2300" w:rsidRDefault="00D4076C" w:rsidP="002E2300">
      <w:p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Algarve School of Hospitality and Tourism | 10:30am-12pm</w:t>
      </w:r>
    </w:p>
    <w:p w14:paraId="6E6E9711" w14:textId="77777777" w:rsidR="00D4076C" w:rsidRPr="002E2300" w:rsidRDefault="00D4076C" w:rsidP="00D4076C">
      <w:pPr>
        <w:spacing w:before="120"/>
        <w:ind w:left="720"/>
        <w:jc w:val="both"/>
        <w:rPr>
          <w:rFonts w:ascii="Montserrat" w:hAnsi="Montserrat"/>
          <w:color w:val="1F497D" w:themeColor="text2"/>
        </w:rPr>
      </w:pPr>
    </w:p>
    <w:p w14:paraId="0F4909D2" w14:textId="77777777" w:rsidR="007416CC" w:rsidRPr="002E2300" w:rsidRDefault="007416CC" w:rsidP="007416CC">
      <w:pPr>
        <w:spacing w:before="120"/>
        <w:jc w:val="both"/>
        <w:rPr>
          <w:rFonts w:ascii="Montserrat" w:hAnsi="Montserrat"/>
          <w:color w:val="1F497D" w:themeColor="text2"/>
          <w:lang w:val="pt-PT"/>
        </w:rPr>
      </w:pPr>
      <w:r w:rsidRPr="002E2300">
        <w:rPr>
          <w:rFonts w:ascii="Montserrat" w:hAnsi="Montserrat"/>
          <w:color w:val="1F497D" w:themeColor="text2"/>
        </w:rPr>
        <w:t>SPECIFIC OBJECTIVES</w:t>
      </w:r>
    </w:p>
    <w:p w14:paraId="2A8BC05E" w14:textId="7A04C445" w:rsidR="00901E03" w:rsidRPr="002E2300" w:rsidRDefault="00901E03" w:rsidP="00901E03">
      <w:pPr>
        <w:numPr>
          <w:ilvl w:val="0"/>
          <w:numId w:val="12"/>
        </w:num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To raise awareness among students/participants of the strategic importance of water efficiency and sustainable water management in the tourism sector, with a particular focus on the specific challenges of a vulnerable territory such as the Algarve.</w:t>
      </w:r>
    </w:p>
    <w:p w14:paraId="4617E3CB" w14:textId="2DA549B1" w:rsidR="00901E03" w:rsidRPr="002E2300" w:rsidRDefault="00901E03" w:rsidP="00901E03">
      <w:pPr>
        <w:numPr>
          <w:ilvl w:val="0"/>
          <w:numId w:val="12"/>
        </w:num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Present the AQUAMAN project and its Catalogue "Blue Horizons: Innovative Water Solutions for Tourism and Climate Change-Resilient Regions", highlighting existing concrete instruments and solutions, namely the Portuguese initiatives SAVE WATER Seal and AQUA+ index, as practical, transferable and replicable references.</w:t>
      </w:r>
    </w:p>
    <w:p w14:paraId="6C2CF249" w14:textId="5662C247" w:rsidR="00901E03" w:rsidRPr="002E2300" w:rsidRDefault="00901E03" w:rsidP="00901E03">
      <w:pPr>
        <w:numPr>
          <w:ilvl w:val="0"/>
          <w:numId w:val="12"/>
        </w:num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To promote experiential learning, through a living lab approach, involving participants in group dynamics oriented to the identification of problems, opportunities and solutions applicable to the regional context.</w:t>
      </w:r>
    </w:p>
    <w:p w14:paraId="2AA2D1A6" w14:textId="69FA696E" w:rsidR="00901E03" w:rsidRPr="002E2300" w:rsidRDefault="00901E03" w:rsidP="00901E03">
      <w:pPr>
        <w:numPr>
          <w:ilvl w:val="0"/>
          <w:numId w:val="12"/>
        </w:num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To stimulate students' critical thinking, creativity and capacity for innovation in responding to the challenges of water scarcity in tourism.</w:t>
      </w:r>
    </w:p>
    <w:p w14:paraId="2E379539" w14:textId="5922B942" w:rsidR="00777435" w:rsidRPr="002E2300" w:rsidRDefault="00901E03" w:rsidP="00D4076C">
      <w:pPr>
        <w:numPr>
          <w:ilvl w:val="0"/>
          <w:numId w:val="12"/>
        </w:num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Strengthen the articulation between public policies, the business sector, technical entities and training, valuing the role of future tourism professionals in the transition to more sustainable and resilient development models.</w:t>
      </w:r>
    </w:p>
    <w:p w14:paraId="3B168AAE" w14:textId="77777777" w:rsidR="00D4076C" w:rsidRPr="002E2300" w:rsidRDefault="00D4076C" w:rsidP="00D4076C">
      <w:pPr>
        <w:spacing w:before="120"/>
        <w:ind w:left="720"/>
        <w:jc w:val="both"/>
        <w:rPr>
          <w:rFonts w:ascii="Montserrat" w:hAnsi="Montserrat"/>
          <w:color w:val="1F497D" w:themeColor="text2"/>
        </w:rPr>
      </w:pPr>
    </w:p>
    <w:p w14:paraId="22F628E5" w14:textId="77777777" w:rsidR="007416CC" w:rsidRPr="002E2300" w:rsidRDefault="007416CC" w:rsidP="007416CC">
      <w:pPr>
        <w:spacing w:before="120"/>
        <w:jc w:val="both"/>
        <w:rPr>
          <w:rFonts w:ascii="Montserrat" w:hAnsi="Montserrat"/>
          <w:color w:val="1F497D" w:themeColor="text2"/>
          <w:lang w:val="pt-PT"/>
        </w:rPr>
      </w:pPr>
      <w:r w:rsidRPr="002E2300">
        <w:rPr>
          <w:rFonts w:ascii="Montserrat" w:hAnsi="Montserrat"/>
          <w:color w:val="1F497D" w:themeColor="text2"/>
        </w:rPr>
        <w:t>TARGET GROUP</w:t>
      </w:r>
    </w:p>
    <w:p w14:paraId="588BA94A" w14:textId="01F86EF7" w:rsidR="007416CC" w:rsidRPr="002E2300" w:rsidRDefault="007416CC" w:rsidP="006B2E3D">
      <w:pPr>
        <w:pStyle w:val="PargrafodaLista"/>
        <w:numPr>
          <w:ilvl w:val="0"/>
          <w:numId w:val="13"/>
        </w:numPr>
        <w:spacing w:before="120"/>
        <w:ind w:left="714" w:hanging="357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Students of the Hotel Management and Accommodation and Tourism Management courses of the educational and vocational training institutions of the Network of Tourism Schools of Portugal in the Algarve region.</w:t>
      </w:r>
    </w:p>
    <w:p w14:paraId="39E7405F" w14:textId="2FB79630" w:rsidR="007416CC" w:rsidRPr="002E2300" w:rsidRDefault="007416CC" w:rsidP="007416CC">
      <w:pPr>
        <w:numPr>
          <w:ilvl w:val="0"/>
          <w:numId w:val="13"/>
        </w:num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Teachers and trainers in the areas of tourism and sustainability (as participants or observers).</w:t>
      </w:r>
    </w:p>
    <w:p w14:paraId="23853C2F" w14:textId="77777777" w:rsidR="00101D12" w:rsidRPr="002E2300" w:rsidRDefault="00101D12" w:rsidP="00101D12">
      <w:pPr>
        <w:spacing w:before="120"/>
        <w:ind w:left="720"/>
        <w:jc w:val="both"/>
        <w:rPr>
          <w:rFonts w:ascii="Montserrat" w:hAnsi="Montserrat"/>
          <w:color w:val="1F497D" w:themeColor="text2"/>
        </w:rPr>
      </w:pPr>
    </w:p>
    <w:p w14:paraId="3EB5CEBB" w14:textId="77777777" w:rsidR="00D4076C" w:rsidRPr="002E2300" w:rsidRDefault="00D4076C" w:rsidP="00D4076C">
      <w:pPr>
        <w:spacing w:before="120"/>
        <w:ind w:left="720"/>
        <w:jc w:val="both"/>
        <w:rPr>
          <w:rFonts w:ascii="Montserrat" w:hAnsi="Montserrat"/>
          <w:color w:val="1F497D" w:themeColor="text2"/>
        </w:rPr>
      </w:pPr>
    </w:p>
    <w:p w14:paraId="736D99CE" w14:textId="77777777" w:rsidR="00BF1857" w:rsidRPr="002E2300" w:rsidRDefault="00BF1857" w:rsidP="00D4076C">
      <w:pPr>
        <w:spacing w:before="120"/>
        <w:ind w:left="720"/>
        <w:jc w:val="both"/>
        <w:rPr>
          <w:rFonts w:ascii="Montserrat" w:hAnsi="Montserrat"/>
          <w:color w:val="1F497D" w:themeColor="text2"/>
        </w:rPr>
      </w:pPr>
    </w:p>
    <w:p w14:paraId="21027085" w14:textId="4A004783" w:rsidR="006C1814" w:rsidRPr="002E2300" w:rsidRDefault="007D43ED" w:rsidP="007D671A">
      <w:p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SESSION DEVELOPMENT</w:t>
      </w:r>
    </w:p>
    <w:p w14:paraId="42CDC277" w14:textId="291C6208" w:rsidR="006207BF" w:rsidRPr="002E2300" w:rsidRDefault="006207BF" w:rsidP="006207BF">
      <w:p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 xml:space="preserve">The session will be developed in a living lab format, combining moments of conceptual framing with a practical and participatory approach, aimed at students </w:t>
      </w:r>
      <w:proofErr w:type="gramStart"/>
      <w:r w:rsidRPr="002E2300">
        <w:rPr>
          <w:rFonts w:ascii="Montserrat" w:hAnsi="Montserrat"/>
          <w:color w:val="1F497D" w:themeColor="text2"/>
        </w:rPr>
        <w:t>in the area of</w:t>
      </w:r>
      <w:proofErr w:type="gramEnd"/>
      <w:r w:rsidRPr="002E2300">
        <w:rPr>
          <w:rFonts w:ascii="Montserrat" w:hAnsi="Montserrat"/>
          <w:color w:val="1F497D" w:themeColor="text2"/>
        </w:rPr>
        <w:t xml:space="preserve"> tourism.</w:t>
      </w:r>
    </w:p>
    <w:p w14:paraId="1EA2B5F2" w14:textId="6C8285EC" w:rsidR="006207BF" w:rsidRPr="002E2300" w:rsidRDefault="006207BF" w:rsidP="006207BF">
      <w:p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 xml:space="preserve">In the first part, the challenges of water scarcity in the Algarve will be framed, highlighting the strategic importance of water efficiency and sustainable water management in the tourism sector, in </w:t>
      </w:r>
      <w:r w:rsidR="005320C7" w:rsidRPr="002E2300">
        <w:rPr>
          <w:rFonts w:ascii="Montserrat" w:hAnsi="Montserrat"/>
          <w:color w:val="1F497D" w:themeColor="text2"/>
        </w:rPr>
        <w:t>the context</w:t>
      </w:r>
      <w:r w:rsidRPr="002E2300">
        <w:rPr>
          <w:rFonts w:ascii="Montserrat" w:hAnsi="Montserrat"/>
          <w:color w:val="1F497D" w:themeColor="text2"/>
        </w:rPr>
        <w:t xml:space="preserve"> of climate change and high tourist pressure.</w:t>
      </w:r>
    </w:p>
    <w:p w14:paraId="78D6C729" w14:textId="3583F479" w:rsidR="006207BF" w:rsidRPr="002E2300" w:rsidRDefault="00D4076C" w:rsidP="006207BF">
      <w:p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Subsequently, the AQUAMAN Project and the Blue Horizons Catalogue will be presented as a reference tool with concrete and transferable solutions for resilient tourist destinations, with emphasis on Portuguese good practices already integrated in the Catalogue, namely the SAVE WATER Seal and the AQUA+ system, as instruments applicable to the management of tourism developments.</w:t>
      </w:r>
    </w:p>
    <w:p w14:paraId="32CE23BB" w14:textId="55F9561A" w:rsidR="006207BF" w:rsidRPr="002E2300" w:rsidRDefault="006207BF" w:rsidP="006207BF">
      <w:p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The session will continue with a group work dynamic, in which participants, organized in small groups, will be challenged to identify risks and solutions related to efficient water management.</w:t>
      </w:r>
    </w:p>
    <w:p w14:paraId="0E4AAD18" w14:textId="293D8205" w:rsidR="007D43ED" w:rsidRPr="002E2300" w:rsidRDefault="006207BF" w:rsidP="006207BF">
      <w:pPr>
        <w:spacing w:before="120"/>
        <w:jc w:val="both"/>
        <w:rPr>
          <w:rFonts w:ascii="Montserrat" w:hAnsi="Montserrat"/>
          <w:color w:val="1F497D" w:themeColor="text2"/>
        </w:rPr>
      </w:pPr>
      <w:r w:rsidRPr="002E2300">
        <w:rPr>
          <w:rFonts w:ascii="Montserrat" w:hAnsi="Montserrat"/>
          <w:color w:val="1F497D" w:themeColor="text2"/>
        </w:rPr>
        <w:t>The session will conclude with the presentation of the main conclusions of the groups, a short debate and a final reflection on the role of future tourism professionals in the transition to more sustainable and resilient development models.</w:t>
      </w:r>
    </w:p>
    <w:p w14:paraId="19655DCE" w14:textId="77777777" w:rsidR="006C1814" w:rsidRPr="002E2300" w:rsidRDefault="006C1814" w:rsidP="007D671A">
      <w:pPr>
        <w:spacing w:before="120"/>
        <w:jc w:val="both"/>
        <w:rPr>
          <w:rFonts w:ascii="Montserrat" w:hAnsi="Montserrat"/>
          <w:color w:val="1F497D" w:themeColor="text2"/>
        </w:rPr>
      </w:pPr>
    </w:p>
    <w:p w14:paraId="1A706265" w14:textId="77777777" w:rsidR="006C1814" w:rsidRPr="002E2300" w:rsidRDefault="006C1814" w:rsidP="007D671A">
      <w:pPr>
        <w:spacing w:before="120"/>
        <w:jc w:val="both"/>
        <w:rPr>
          <w:rFonts w:ascii="Montserrat" w:hAnsi="Montserrat"/>
          <w:color w:val="1F497D" w:themeColor="text2"/>
        </w:rPr>
      </w:pPr>
    </w:p>
    <w:p w14:paraId="43B1C1F6" w14:textId="77777777" w:rsidR="00D3728F" w:rsidRPr="002E2300" w:rsidRDefault="00D3728F" w:rsidP="007D671A">
      <w:pPr>
        <w:spacing w:before="120"/>
        <w:jc w:val="both"/>
        <w:rPr>
          <w:rFonts w:ascii="Montserrat" w:hAnsi="Montserrat"/>
          <w:color w:val="1F497D" w:themeColor="text2"/>
        </w:rPr>
      </w:pPr>
    </w:p>
    <w:p w14:paraId="3BF78279" w14:textId="77777777" w:rsidR="00D3728F" w:rsidRPr="002E2300" w:rsidRDefault="00D3728F" w:rsidP="007D671A">
      <w:pPr>
        <w:spacing w:before="120"/>
        <w:jc w:val="both"/>
        <w:rPr>
          <w:rFonts w:ascii="Montserrat" w:hAnsi="Montserrat"/>
          <w:color w:val="1F497D" w:themeColor="text2"/>
        </w:rPr>
      </w:pPr>
    </w:p>
    <w:p w14:paraId="5C3D0D72" w14:textId="77777777" w:rsidR="00D3728F" w:rsidRPr="002E2300" w:rsidRDefault="00D3728F" w:rsidP="007D671A">
      <w:pPr>
        <w:spacing w:before="120"/>
        <w:jc w:val="both"/>
        <w:rPr>
          <w:rFonts w:ascii="Montserrat" w:hAnsi="Montserrat"/>
          <w:color w:val="1F497D" w:themeColor="text2"/>
        </w:rPr>
      </w:pPr>
    </w:p>
    <w:p w14:paraId="1909AB00" w14:textId="77777777" w:rsidR="00D3728F" w:rsidRPr="002E2300" w:rsidRDefault="00D3728F" w:rsidP="007D671A">
      <w:pPr>
        <w:spacing w:before="120"/>
        <w:jc w:val="both"/>
        <w:rPr>
          <w:rFonts w:ascii="Montserrat" w:hAnsi="Montserrat"/>
          <w:color w:val="1F497D" w:themeColor="text2"/>
        </w:rPr>
      </w:pPr>
    </w:p>
    <w:p w14:paraId="211533AD" w14:textId="77777777" w:rsidR="007F5ABD" w:rsidRPr="002E2300" w:rsidRDefault="007F5ABD" w:rsidP="007D671A">
      <w:pPr>
        <w:spacing w:before="120"/>
        <w:jc w:val="both"/>
        <w:rPr>
          <w:rFonts w:ascii="Montserrat" w:hAnsi="Montserrat"/>
          <w:color w:val="1F497D" w:themeColor="text2"/>
        </w:rPr>
      </w:pPr>
    </w:p>
    <w:p w14:paraId="6455287B" w14:textId="77777777" w:rsidR="007F5ABD" w:rsidRPr="009026AB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44A9B37A" w14:textId="77777777" w:rsidR="007F5ABD" w:rsidRPr="009026AB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54AD51BD" w14:textId="77777777" w:rsidR="007F5ABD" w:rsidRPr="009026AB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747BE0CF" w14:textId="77777777" w:rsidR="007F5ABD" w:rsidRPr="009026AB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0A8108EE" w14:textId="77777777" w:rsidR="007F5ABD" w:rsidRPr="009026AB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2437F4D1" w14:textId="77777777" w:rsidR="007F5ABD" w:rsidRPr="009026AB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52825132" w14:textId="77777777" w:rsidR="007F5ABD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1B74F7E7" w14:textId="77777777" w:rsidR="005320C7" w:rsidRPr="009026AB" w:rsidRDefault="005320C7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63ED258B" w14:textId="77777777" w:rsidR="007F5ABD" w:rsidRPr="009026AB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1B3131F8" w14:textId="77777777" w:rsidR="007F5ABD" w:rsidRPr="009026AB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1D1F719C" w14:textId="77777777" w:rsidR="007F5ABD" w:rsidRPr="009026AB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p w14:paraId="379E2552" w14:textId="3C581D7F" w:rsidR="007F5ABD" w:rsidRPr="009026AB" w:rsidRDefault="00390C4E" w:rsidP="00390C4E">
      <w:pPr>
        <w:tabs>
          <w:tab w:val="left" w:pos="7440"/>
        </w:tabs>
        <w:spacing w:before="120"/>
        <w:jc w:val="both"/>
        <w:rPr>
          <w:rFonts w:ascii="Montserrat" w:hAnsi="Montserrat"/>
          <w:color w:val="0070C0"/>
        </w:rPr>
      </w:pPr>
      <w:r>
        <w:rPr>
          <w:rFonts w:ascii="Montserrat" w:hAnsi="Montserrat"/>
          <w:color w:val="0070C0"/>
        </w:rPr>
        <w:tab/>
      </w:r>
    </w:p>
    <w:p w14:paraId="5AB3385C" w14:textId="77777777" w:rsidR="00390C4E" w:rsidRPr="009026AB" w:rsidRDefault="00390C4E" w:rsidP="00390C4E">
      <w:pPr>
        <w:tabs>
          <w:tab w:val="left" w:pos="7440"/>
        </w:tabs>
        <w:spacing w:before="120"/>
        <w:jc w:val="both"/>
        <w:rPr>
          <w:rFonts w:ascii="Montserrat" w:hAnsi="Montserrat"/>
          <w:color w:val="0070C0"/>
        </w:rPr>
      </w:pPr>
    </w:p>
    <w:p w14:paraId="32AD5BED" w14:textId="77777777" w:rsidR="007F5ABD" w:rsidRPr="009026AB" w:rsidRDefault="007F5ABD" w:rsidP="007D671A">
      <w:pPr>
        <w:spacing w:before="120"/>
        <w:jc w:val="both"/>
        <w:rPr>
          <w:rFonts w:ascii="Montserrat" w:hAnsi="Montserrat"/>
          <w:color w:val="0070C0"/>
        </w:rPr>
      </w:pPr>
    </w:p>
    <w:tbl>
      <w:tblPr>
        <w:tblpPr w:leftFromText="141" w:rightFromText="141" w:vertAnchor="page" w:horzAnchor="margin" w:tblpY="3441"/>
        <w:tblW w:w="0" w:type="auto"/>
        <w:tblBorders>
          <w:top w:val="single" w:sz="8" w:space="0" w:color="D9889F"/>
          <w:left w:val="single" w:sz="8" w:space="0" w:color="D9889F"/>
          <w:bottom w:val="single" w:sz="8" w:space="0" w:color="D9889F"/>
          <w:right w:val="single" w:sz="8" w:space="0" w:color="D9889F"/>
          <w:insideH w:val="single" w:sz="8" w:space="0" w:color="D9889F"/>
          <w:insideV w:val="single" w:sz="8" w:space="0" w:color="D988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7796"/>
      </w:tblGrid>
      <w:tr w:rsidR="002035ED" w:rsidRPr="002035ED" w14:paraId="042887F8" w14:textId="77777777" w:rsidTr="001A127D">
        <w:trPr>
          <w:trHeight w:val="547"/>
        </w:trPr>
        <w:tc>
          <w:tcPr>
            <w:tcW w:w="1276" w:type="dxa"/>
            <w:tcBorders>
              <w:left w:val="nil"/>
            </w:tcBorders>
          </w:tcPr>
          <w:p w14:paraId="2F46EB11" w14:textId="3926D0BC" w:rsidR="002035ED" w:rsidRPr="002035ED" w:rsidRDefault="002035ED" w:rsidP="002035ED">
            <w:pPr>
              <w:spacing w:before="120"/>
              <w:jc w:val="both"/>
              <w:rPr>
                <w:rFonts w:ascii="Montserrat" w:hAnsi="Montserrat"/>
                <w:b/>
                <w:color w:val="0070C0"/>
              </w:rPr>
            </w:pPr>
            <w:r w:rsidRPr="002035ED">
              <w:rPr>
                <w:rFonts w:ascii="Montserrat" w:hAnsi="Montserrat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0" distR="0" simplePos="0" relativeHeight="251658241" behindDoc="1" locked="0" layoutInCell="1" allowOverlap="1" wp14:anchorId="2B856611" wp14:editId="514BF4B0">
                      <wp:simplePos x="0" y="0"/>
                      <wp:positionH relativeFrom="margin">
                        <wp:posOffset>-28575</wp:posOffset>
                      </wp:positionH>
                      <wp:positionV relativeFrom="page">
                        <wp:posOffset>-654050</wp:posOffset>
                      </wp:positionV>
                      <wp:extent cx="5848350" cy="346710"/>
                      <wp:effectExtent l="0" t="0" r="0" b="0"/>
                      <wp:wrapNone/>
                      <wp:docPr id="1369834221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48350" cy="346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867525" h="346710">
                                    <a:moveTo>
                                      <a:pt x="6693535" y="0"/>
                                    </a:moveTo>
                                    <a:lnTo>
                                      <a:pt x="173990" y="0"/>
                                    </a:lnTo>
                                    <a:lnTo>
                                      <a:pt x="127635" y="5715"/>
                                    </a:lnTo>
                                    <a:lnTo>
                                      <a:pt x="86360" y="23495"/>
                                    </a:lnTo>
                                    <a:lnTo>
                                      <a:pt x="50800" y="50800"/>
                                    </a:lnTo>
                                    <a:lnTo>
                                      <a:pt x="24129" y="85725"/>
                                    </a:lnTo>
                                    <a:lnTo>
                                      <a:pt x="6350" y="127000"/>
                                    </a:lnTo>
                                    <a:lnTo>
                                      <a:pt x="0" y="173355"/>
                                    </a:lnTo>
                                    <a:lnTo>
                                      <a:pt x="6350" y="219710"/>
                                    </a:lnTo>
                                    <a:lnTo>
                                      <a:pt x="24129" y="260985"/>
                                    </a:lnTo>
                                    <a:lnTo>
                                      <a:pt x="50800" y="295910"/>
                                    </a:lnTo>
                                    <a:lnTo>
                                      <a:pt x="86360" y="323215"/>
                                    </a:lnTo>
                                    <a:lnTo>
                                      <a:pt x="127635" y="340360"/>
                                    </a:lnTo>
                                    <a:lnTo>
                                      <a:pt x="173990" y="346710"/>
                                    </a:lnTo>
                                    <a:lnTo>
                                      <a:pt x="6693535" y="346710"/>
                                    </a:lnTo>
                                    <a:lnTo>
                                      <a:pt x="6739890" y="340360"/>
                                    </a:lnTo>
                                    <a:lnTo>
                                      <a:pt x="6781165" y="323215"/>
                                    </a:lnTo>
                                    <a:lnTo>
                                      <a:pt x="6816090" y="295910"/>
                                    </a:lnTo>
                                    <a:lnTo>
                                      <a:pt x="6843395" y="260985"/>
                                    </a:lnTo>
                                    <a:lnTo>
                                      <a:pt x="6861175" y="219710"/>
                                    </a:lnTo>
                                    <a:lnTo>
                                      <a:pt x="6867525" y="173355"/>
                                    </a:lnTo>
                                    <a:lnTo>
                                      <a:pt x="6861175" y="127000"/>
                                    </a:lnTo>
                                    <a:lnTo>
                                      <a:pt x="6843395" y="85725"/>
                                    </a:lnTo>
                                    <a:lnTo>
                                      <a:pt x="6816090" y="50800"/>
                                    </a:lnTo>
                                    <a:lnTo>
                                      <a:pt x="6781165" y="23495"/>
                                    </a:lnTo>
                                    <a:lnTo>
                                      <a:pt x="6739890" y="5715"/>
                                    </a:lnTo>
                                    <a:lnTo>
                                      <a:pt x="66935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889F"/>
                              </a:solidFill>
                            </wps:spPr>
                            <wps:txbx>
                              <w:txbxContent>
                                <w:p w14:paraId="5650042D" w14:textId="658EFBAB" w:rsidR="002035ED" w:rsidRPr="003836BF" w:rsidRDefault="002035ED" w:rsidP="002035ED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pacing w:val="-4"/>
                                      <w:w w:val="90"/>
                                      <w:sz w:val="32"/>
                                      <w:lang w:val="pt-PT"/>
                                    </w:rPr>
                                  </w:pPr>
                                  <w:r w:rsidRPr="003836BF">
                                    <w:rPr>
                                      <w:b/>
                                      <w:color w:val="FFFFFF"/>
                                      <w:w w:val="90"/>
                                      <w:sz w:val="32"/>
                                    </w:rPr>
                                    <w:t>February 10, 2026 | 10:30-12:00</w:t>
                                  </w:r>
                                </w:p>
                                <w:p w14:paraId="1EF76806" w14:textId="77777777" w:rsidR="00390C4E" w:rsidRPr="003836BF" w:rsidRDefault="00390C4E" w:rsidP="00C674CB">
                                  <w:pPr>
                                    <w:rPr>
                                      <w:lang w:val="pt-PT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856611" id="Graphic 2" o:spid="_x0000_s1026" style="position:absolute;left:0;text-align:left;margin-left:-2.25pt;margin-top:-51.5pt;width:460.5pt;height:27.3pt;z-index:-251658239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coordsize="6867525,346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" adj="-11796480,,5400" path="m6693535,l173990,,127635,5715,86360,23495,50800,50800,24129,85725,6350,127000,,173355r6350,46355l24129,260985r26671,34925l86360,323215r41275,17145l173990,346710r6519545,l6739890,340360r41275,-17145l6816090,295910r27305,-34925l6861175,219710r6350,-46355l6861175,127000,6843395,85725,6816090,50800,6781165,23495,6739890,5715,6693535,xe" fillcolor="#d9889f" stroked="f">
                      <v:stroke joinstyle="miter"/>
                      <v:formulas/>
                      <v:path arrowok="t" o:connecttype="custom" textboxrect="0,0,6867525,346710"/>
                      <v:textbox inset="0,0,0,0">
                        <w:txbxContent>
                          <w:p w14:paraId="5650042D" w14:textId="658EFBAB" w:rsidR="002035ED" w:rsidRPr="003836BF" w:rsidRDefault="002035ED" w:rsidP="002035ED">
                            <w:pPr>
                              <w:jc w:val="center"/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32"/>
                                <w:lang w:val="pt-PT"/>
                              </w:rPr>
                            </w:pPr>
                            <w:r w:rsidRPr="003836BF">
                              <w:rPr>
                                <w:b/>
                                <w:color w:val="FFFFFF"/>
                                <w:w w:val="90"/>
                                <w:sz w:val="32"/>
                              </w:rPr>
                              <w:t>February 10, 2026 | 10:30-12:00</w:t>
                            </w:r>
                          </w:p>
                          <w:p w14:paraId="1EF76806" w14:textId="77777777" w:rsidR="00390C4E" w:rsidRPr="003836BF" w:rsidRDefault="00390C4E" w:rsidP="00C674CB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8B3EAE">
              <w:rPr>
                <w:rFonts w:ascii="Montserrat" w:hAnsi="Montserrat"/>
                <w:b/>
                <w:color w:val="0070C0"/>
              </w:rPr>
              <w:t>10:20</w:t>
            </w:r>
          </w:p>
        </w:tc>
        <w:tc>
          <w:tcPr>
            <w:tcW w:w="7796" w:type="dxa"/>
            <w:tcBorders>
              <w:right w:val="nil"/>
            </w:tcBorders>
          </w:tcPr>
          <w:p w14:paraId="4EB4AB9D" w14:textId="58BD4250" w:rsidR="002035ED" w:rsidRPr="002035ED" w:rsidRDefault="002035ED" w:rsidP="002035ED">
            <w:pPr>
              <w:spacing w:before="120"/>
              <w:jc w:val="both"/>
              <w:rPr>
                <w:rFonts w:ascii="Montserrat" w:hAnsi="Montserrat"/>
                <w:color w:val="0070C0"/>
                <w:lang w:val="el-GR"/>
              </w:rPr>
            </w:pPr>
            <w:r w:rsidRPr="002035ED">
              <w:rPr>
                <w:rFonts w:ascii="Montserrat" w:hAnsi="Montserrat"/>
                <w:b/>
                <w:color w:val="0070C0"/>
              </w:rPr>
              <w:t xml:space="preserve"> Reception of students/participants </w:t>
            </w:r>
          </w:p>
        </w:tc>
      </w:tr>
      <w:tr w:rsidR="002035ED" w:rsidRPr="00EA78CB" w14:paraId="08B2B06E" w14:textId="77777777" w:rsidTr="00D259E5">
        <w:trPr>
          <w:trHeight w:val="970"/>
        </w:trPr>
        <w:tc>
          <w:tcPr>
            <w:tcW w:w="1276" w:type="dxa"/>
            <w:tcBorders>
              <w:left w:val="nil"/>
            </w:tcBorders>
          </w:tcPr>
          <w:p w14:paraId="21F4F815" w14:textId="19360D90" w:rsidR="002035ED" w:rsidRPr="002035ED" w:rsidRDefault="00DD6DFC" w:rsidP="002035ED">
            <w:pPr>
              <w:spacing w:before="120"/>
              <w:jc w:val="both"/>
              <w:rPr>
                <w:rFonts w:ascii="Montserrat" w:hAnsi="Montserrat"/>
                <w:b/>
                <w:color w:val="0070C0"/>
              </w:rPr>
            </w:pPr>
            <w:r>
              <w:rPr>
                <w:rFonts w:ascii="Montserrat" w:hAnsi="Montserrat"/>
                <w:b/>
                <w:color w:val="0070C0"/>
              </w:rPr>
              <w:t>10:30</w:t>
            </w:r>
          </w:p>
        </w:tc>
        <w:tc>
          <w:tcPr>
            <w:tcW w:w="7796" w:type="dxa"/>
            <w:tcBorders>
              <w:right w:val="nil"/>
            </w:tcBorders>
          </w:tcPr>
          <w:p w14:paraId="4DDDFFF1" w14:textId="11F2B7A3" w:rsidR="002035ED" w:rsidRPr="002035ED" w:rsidRDefault="002035ED" w:rsidP="002035ED">
            <w:pPr>
              <w:spacing w:before="120"/>
              <w:jc w:val="both"/>
              <w:rPr>
                <w:rFonts w:ascii="Montserrat" w:hAnsi="Montserrat"/>
                <w:color w:val="0070C0"/>
                <w:lang w:val="el-GR"/>
              </w:rPr>
            </w:pPr>
            <w:r w:rsidRPr="002035ED">
              <w:rPr>
                <w:rFonts w:ascii="Montserrat" w:hAnsi="Montserrat"/>
                <w:b/>
                <w:color w:val="0070C0"/>
              </w:rPr>
              <w:t xml:space="preserve">Opening </w:t>
            </w:r>
          </w:p>
          <w:p w14:paraId="58B090DF" w14:textId="3F3FB736" w:rsidR="002035ED" w:rsidRPr="009026AB" w:rsidRDefault="00696A3A" w:rsidP="002035ED">
            <w:pPr>
              <w:numPr>
                <w:ilvl w:val="0"/>
                <w:numId w:val="7"/>
              </w:numPr>
              <w:spacing w:before="120"/>
              <w:jc w:val="both"/>
              <w:rPr>
                <w:rFonts w:ascii="Montserrat" w:hAnsi="Montserrat"/>
                <w:color w:val="0070C0"/>
              </w:rPr>
            </w:pPr>
            <w:r>
              <w:rPr>
                <w:rFonts w:ascii="Montserrat" w:hAnsi="Montserrat"/>
                <w:color w:val="0070C0"/>
              </w:rPr>
              <w:t>Paula Vicente – Director of the Algarve School of Hospitality and Tourism</w:t>
            </w:r>
          </w:p>
        </w:tc>
      </w:tr>
      <w:tr w:rsidR="00300BB0" w:rsidRPr="005320C7" w14:paraId="0203E0E5" w14:textId="77777777" w:rsidTr="00D259E5">
        <w:trPr>
          <w:trHeight w:val="970"/>
        </w:trPr>
        <w:tc>
          <w:tcPr>
            <w:tcW w:w="1276" w:type="dxa"/>
            <w:tcBorders>
              <w:left w:val="nil"/>
            </w:tcBorders>
          </w:tcPr>
          <w:p w14:paraId="4955DB3A" w14:textId="559964DB" w:rsidR="00300BB0" w:rsidRDefault="00300BB0" w:rsidP="002035ED">
            <w:pPr>
              <w:spacing w:before="120"/>
              <w:jc w:val="both"/>
              <w:rPr>
                <w:rFonts w:ascii="Montserrat" w:hAnsi="Montserrat"/>
                <w:b/>
                <w:color w:val="0070C0"/>
              </w:rPr>
            </w:pPr>
            <w:r>
              <w:rPr>
                <w:rFonts w:ascii="Montserrat" w:hAnsi="Montserrat"/>
                <w:b/>
                <w:color w:val="0070C0"/>
              </w:rPr>
              <w:t>10:40</w:t>
            </w:r>
          </w:p>
        </w:tc>
        <w:tc>
          <w:tcPr>
            <w:tcW w:w="7796" w:type="dxa"/>
            <w:tcBorders>
              <w:right w:val="nil"/>
            </w:tcBorders>
          </w:tcPr>
          <w:p w14:paraId="284F0FB4" w14:textId="196D5215" w:rsidR="00300BB0" w:rsidRPr="009026AB" w:rsidRDefault="00300BB0" w:rsidP="00300BB0">
            <w:pPr>
              <w:spacing w:before="120"/>
              <w:jc w:val="both"/>
              <w:rPr>
                <w:rFonts w:ascii="Montserrat" w:hAnsi="Montserrat"/>
                <w:b/>
                <w:color w:val="0070C0"/>
              </w:rPr>
            </w:pPr>
            <w:r w:rsidRPr="00300BB0">
              <w:rPr>
                <w:rFonts w:ascii="Montserrat" w:hAnsi="Montserrat"/>
                <w:b/>
                <w:color w:val="0070C0"/>
              </w:rPr>
              <w:t xml:space="preserve">Relevance of water efficiency for the tourism sector in the Algarve </w:t>
            </w:r>
          </w:p>
          <w:p w14:paraId="7DC8236C" w14:textId="3D1CD567" w:rsidR="00300BB0" w:rsidRPr="002035ED" w:rsidRDefault="00300BB0" w:rsidP="00300BB0">
            <w:pPr>
              <w:numPr>
                <w:ilvl w:val="0"/>
                <w:numId w:val="7"/>
              </w:numPr>
              <w:spacing w:before="120"/>
              <w:jc w:val="both"/>
              <w:rPr>
                <w:rFonts w:ascii="Montserrat" w:hAnsi="Montserrat"/>
                <w:b/>
                <w:color w:val="0070C0"/>
                <w:lang w:val="pt-PT"/>
              </w:rPr>
            </w:pPr>
            <w:r w:rsidRPr="009026AB">
              <w:rPr>
                <w:rFonts w:ascii="Montserrat" w:hAnsi="Montserrat"/>
                <w:color w:val="0070C0"/>
                <w:lang w:val="pt-PT"/>
              </w:rPr>
              <w:t>Cátia Godinho – Turismo de Portugal</w:t>
            </w:r>
          </w:p>
        </w:tc>
      </w:tr>
      <w:tr w:rsidR="002035ED" w:rsidRPr="005320C7" w14:paraId="14866213" w14:textId="77777777" w:rsidTr="001A127D">
        <w:trPr>
          <w:trHeight w:val="1054"/>
        </w:trPr>
        <w:tc>
          <w:tcPr>
            <w:tcW w:w="1276" w:type="dxa"/>
            <w:tcBorders>
              <w:left w:val="nil"/>
            </w:tcBorders>
          </w:tcPr>
          <w:p w14:paraId="194AEA61" w14:textId="45B4C786" w:rsidR="002035ED" w:rsidRPr="002035ED" w:rsidRDefault="004B52DD" w:rsidP="002035ED">
            <w:pPr>
              <w:spacing w:before="120"/>
              <w:jc w:val="both"/>
              <w:rPr>
                <w:rFonts w:ascii="Montserrat" w:hAnsi="Montserrat"/>
                <w:b/>
                <w:color w:val="0070C0"/>
              </w:rPr>
            </w:pPr>
            <w:r>
              <w:rPr>
                <w:rFonts w:ascii="Montserrat" w:hAnsi="Montserrat"/>
                <w:b/>
                <w:color w:val="0070C0"/>
              </w:rPr>
              <w:t>10:50</w:t>
            </w:r>
          </w:p>
        </w:tc>
        <w:tc>
          <w:tcPr>
            <w:tcW w:w="7796" w:type="dxa"/>
            <w:tcBorders>
              <w:right w:val="nil"/>
            </w:tcBorders>
          </w:tcPr>
          <w:p w14:paraId="4A3A0D84" w14:textId="4A7C30EA" w:rsidR="000C7A26" w:rsidRPr="009026AB" w:rsidRDefault="001C09BB" w:rsidP="000C7A26">
            <w:pPr>
              <w:spacing w:before="120"/>
              <w:jc w:val="both"/>
              <w:rPr>
                <w:rFonts w:ascii="Montserrat" w:hAnsi="Montserrat"/>
                <w:b/>
                <w:bCs/>
                <w:color w:val="0070C0"/>
              </w:rPr>
            </w:pPr>
            <w:r>
              <w:rPr>
                <w:rFonts w:ascii="Montserrat" w:hAnsi="Montserrat"/>
                <w:b/>
                <w:bCs/>
                <w:color w:val="0070C0"/>
              </w:rPr>
              <w:t>Portuguese Good Practices - Save Water Seal and AQUA+ water efficiency classification</w:t>
            </w:r>
          </w:p>
          <w:p w14:paraId="3F46A721" w14:textId="5F23B531" w:rsidR="002035ED" w:rsidRPr="002035ED" w:rsidRDefault="00300BB0" w:rsidP="002035ED">
            <w:pPr>
              <w:numPr>
                <w:ilvl w:val="0"/>
                <w:numId w:val="5"/>
              </w:numPr>
              <w:spacing w:before="120"/>
              <w:jc w:val="both"/>
              <w:rPr>
                <w:rFonts w:ascii="Montserrat" w:hAnsi="Montserrat"/>
                <w:color w:val="0070C0"/>
                <w:lang w:val="pt-PT"/>
              </w:rPr>
            </w:pPr>
            <w:r w:rsidRPr="009026AB">
              <w:rPr>
                <w:rFonts w:ascii="Montserrat" w:hAnsi="Montserrat"/>
                <w:color w:val="0070C0"/>
                <w:lang w:val="pt-PT"/>
              </w:rPr>
              <w:t>Florbela Baptista – Turismo de Portugal</w:t>
            </w:r>
          </w:p>
        </w:tc>
      </w:tr>
      <w:tr w:rsidR="00300BB0" w:rsidRPr="005320C7" w14:paraId="6EFAA6CB" w14:textId="77777777" w:rsidTr="001A127D">
        <w:trPr>
          <w:trHeight w:val="1054"/>
        </w:trPr>
        <w:tc>
          <w:tcPr>
            <w:tcW w:w="1276" w:type="dxa"/>
            <w:tcBorders>
              <w:left w:val="nil"/>
            </w:tcBorders>
          </w:tcPr>
          <w:p w14:paraId="332CBAC8" w14:textId="5B97AA6D" w:rsidR="00300BB0" w:rsidRPr="002035ED" w:rsidRDefault="001F0941" w:rsidP="00300BB0">
            <w:pPr>
              <w:spacing w:before="120"/>
              <w:jc w:val="both"/>
              <w:rPr>
                <w:rFonts w:ascii="Montserrat" w:hAnsi="Montserrat"/>
                <w:b/>
                <w:color w:val="0070C0"/>
              </w:rPr>
            </w:pPr>
            <w:r>
              <w:rPr>
                <w:rFonts w:ascii="Montserrat" w:hAnsi="Montserrat"/>
                <w:b/>
                <w:color w:val="0070C0"/>
              </w:rPr>
              <w:t>11:00</w:t>
            </w:r>
          </w:p>
          <w:p w14:paraId="0460A4B1" w14:textId="77777777" w:rsidR="00300BB0" w:rsidRDefault="00300BB0" w:rsidP="002035ED">
            <w:pPr>
              <w:spacing w:before="120"/>
              <w:jc w:val="both"/>
              <w:rPr>
                <w:rFonts w:ascii="Montserrat" w:hAnsi="Montserrat"/>
                <w:b/>
                <w:color w:val="0070C0"/>
              </w:rPr>
            </w:pPr>
          </w:p>
        </w:tc>
        <w:tc>
          <w:tcPr>
            <w:tcW w:w="7796" w:type="dxa"/>
            <w:tcBorders>
              <w:right w:val="nil"/>
            </w:tcBorders>
          </w:tcPr>
          <w:p w14:paraId="5CD71C65" w14:textId="77EAF902" w:rsidR="00300BB0" w:rsidRPr="009026AB" w:rsidRDefault="00300BB0" w:rsidP="00300BB0">
            <w:pPr>
              <w:spacing w:before="120"/>
              <w:jc w:val="both"/>
              <w:rPr>
                <w:rFonts w:ascii="Montserrat" w:hAnsi="Montserrat"/>
                <w:b/>
                <w:bCs/>
                <w:color w:val="0070C0"/>
              </w:rPr>
            </w:pPr>
            <w:r>
              <w:rPr>
                <w:rFonts w:ascii="Montserrat" w:hAnsi="Montserrat"/>
                <w:b/>
                <w:bCs/>
                <w:color w:val="0070C0"/>
              </w:rPr>
              <w:t xml:space="preserve">Presentation of the AQUAMAN Project and the Catalogue "Blue Horizons: Innovative Water Solutions for Tourism and Climate Change-Resilient Regions" </w:t>
            </w:r>
          </w:p>
          <w:p w14:paraId="0A9AC816" w14:textId="4E84B093" w:rsidR="00300BB0" w:rsidRDefault="00300BB0" w:rsidP="00300BB0">
            <w:pPr>
              <w:numPr>
                <w:ilvl w:val="0"/>
                <w:numId w:val="5"/>
              </w:numPr>
              <w:spacing w:before="120"/>
              <w:jc w:val="both"/>
              <w:rPr>
                <w:rFonts w:ascii="Montserrat" w:hAnsi="Montserrat"/>
                <w:b/>
                <w:bCs/>
                <w:color w:val="0070C0"/>
                <w:lang w:val="pt-PT"/>
              </w:rPr>
            </w:pPr>
            <w:r w:rsidRPr="009026AB">
              <w:rPr>
                <w:rFonts w:ascii="Montserrat" w:hAnsi="Montserrat"/>
                <w:color w:val="0070C0"/>
                <w:lang w:val="pt-PT"/>
              </w:rPr>
              <w:t>Sandra Pires – Turismo de Portugal</w:t>
            </w:r>
          </w:p>
        </w:tc>
      </w:tr>
      <w:tr w:rsidR="002035ED" w:rsidRPr="00300BB0" w14:paraId="2AA1F499" w14:textId="77777777" w:rsidTr="001A127D">
        <w:trPr>
          <w:trHeight w:val="1054"/>
        </w:trPr>
        <w:tc>
          <w:tcPr>
            <w:tcW w:w="1276" w:type="dxa"/>
            <w:tcBorders>
              <w:left w:val="nil"/>
            </w:tcBorders>
          </w:tcPr>
          <w:p w14:paraId="026D3884" w14:textId="49BA2F74" w:rsidR="002035ED" w:rsidRPr="002035ED" w:rsidRDefault="001F0941" w:rsidP="002035ED">
            <w:pPr>
              <w:spacing w:before="120"/>
              <w:jc w:val="both"/>
              <w:rPr>
                <w:rFonts w:ascii="Montserrat" w:hAnsi="Montserrat"/>
                <w:b/>
                <w:color w:val="0070C0"/>
              </w:rPr>
            </w:pPr>
            <w:r>
              <w:rPr>
                <w:rFonts w:ascii="Montserrat" w:hAnsi="Montserrat"/>
                <w:b/>
                <w:color w:val="0070C0"/>
              </w:rPr>
              <w:t>11:15</w:t>
            </w:r>
          </w:p>
        </w:tc>
        <w:tc>
          <w:tcPr>
            <w:tcW w:w="7796" w:type="dxa"/>
            <w:tcBorders>
              <w:right w:val="nil"/>
            </w:tcBorders>
          </w:tcPr>
          <w:p w14:paraId="7ABC969F" w14:textId="1BA50A14" w:rsidR="00C468E3" w:rsidRPr="009026AB" w:rsidRDefault="00F05482" w:rsidP="00A40045">
            <w:pPr>
              <w:spacing w:before="120"/>
              <w:jc w:val="both"/>
              <w:rPr>
                <w:rFonts w:ascii="Montserrat" w:hAnsi="Montserrat"/>
                <w:b/>
                <w:bCs/>
                <w:color w:val="0070C0"/>
              </w:rPr>
            </w:pPr>
            <w:r>
              <w:rPr>
                <w:rFonts w:ascii="Montserrat" w:hAnsi="Montserrat"/>
                <w:b/>
                <w:bCs/>
                <w:color w:val="0070C0"/>
              </w:rPr>
              <w:t xml:space="preserve">Group dynamics </w:t>
            </w:r>
          </w:p>
          <w:p w14:paraId="0D950331" w14:textId="69727F9F" w:rsidR="00A40045" w:rsidRPr="009026AB" w:rsidRDefault="00C468E3" w:rsidP="00A40045">
            <w:pPr>
              <w:spacing w:before="120"/>
              <w:jc w:val="both"/>
              <w:rPr>
                <w:rFonts w:ascii="Montserrat" w:hAnsi="Montserrat"/>
                <w:color w:val="0070C0"/>
              </w:rPr>
            </w:pPr>
            <w:r w:rsidRPr="00C468E3">
              <w:rPr>
                <w:rFonts w:ascii="Montserrat" w:hAnsi="Montserrat"/>
                <w:color w:val="0070C0"/>
              </w:rPr>
              <w:t>The students, organized in small groups, will be challenged to identify risks and solutions related to water management</w:t>
            </w:r>
          </w:p>
          <w:p w14:paraId="61FFBA7B" w14:textId="11BBB863" w:rsidR="002035ED" w:rsidRPr="002035ED" w:rsidRDefault="00C468E3" w:rsidP="002F1EF3">
            <w:pPr>
              <w:numPr>
                <w:ilvl w:val="0"/>
                <w:numId w:val="5"/>
              </w:numPr>
              <w:spacing w:before="120"/>
              <w:jc w:val="both"/>
              <w:rPr>
                <w:rFonts w:ascii="Montserrat" w:hAnsi="Montserrat"/>
                <w:b/>
                <w:bCs/>
                <w:color w:val="0070C0"/>
                <w:lang w:val="pt-PT"/>
              </w:rPr>
            </w:pPr>
            <w:r>
              <w:rPr>
                <w:rFonts w:ascii="Montserrat" w:hAnsi="Montserrat"/>
                <w:color w:val="0070C0"/>
              </w:rPr>
              <w:t>Portugal Tourism</w:t>
            </w:r>
          </w:p>
        </w:tc>
      </w:tr>
      <w:tr w:rsidR="002035ED" w:rsidRPr="00300BB0" w14:paraId="7E3E36C7" w14:textId="77777777" w:rsidTr="001A127D">
        <w:trPr>
          <w:trHeight w:val="722"/>
        </w:trPr>
        <w:tc>
          <w:tcPr>
            <w:tcW w:w="1276" w:type="dxa"/>
            <w:tcBorders>
              <w:left w:val="nil"/>
            </w:tcBorders>
          </w:tcPr>
          <w:p w14:paraId="22316B59" w14:textId="02BBFB3B" w:rsidR="002035ED" w:rsidRPr="002035ED" w:rsidRDefault="004B1920" w:rsidP="002035ED">
            <w:pPr>
              <w:spacing w:before="120"/>
              <w:jc w:val="both"/>
              <w:rPr>
                <w:rFonts w:ascii="Montserrat" w:hAnsi="Montserrat"/>
                <w:b/>
                <w:color w:val="0070C0"/>
              </w:rPr>
            </w:pPr>
            <w:r>
              <w:rPr>
                <w:rFonts w:ascii="Montserrat" w:hAnsi="Montserrat"/>
                <w:b/>
                <w:color w:val="0070C0"/>
              </w:rPr>
              <w:t>11:35</w:t>
            </w:r>
          </w:p>
        </w:tc>
        <w:tc>
          <w:tcPr>
            <w:tcW w:w="7796" w:type="dxa"/>
            <w:tcBorders>
              <w:right w:val="nil"/>
            </w:tcBorders>
            <w:vAlign w:val="center"/>
          </w:tcPr>
          <w:p w14:paraId="1E2245FF" w14:textId="1D2AD6C6" w:rsidR="002035ED" w:rsidRPr="009026AB" w:rsidRDefault="004B1920" w:rsidP="002035ED">
            <w:pPr>
              <w:spacing w:before="120"/>
              <w:jc w:val="both"/>
              <w:rPr>
                <w:rFonts w:ascii="Montserrat" w:hAnsi="Montserrat"/>
                <w:b/>
                <w:bCs/>
                <w:color w:val="0070C0"/>
              </w:rPr>
            </w:pPr>
            <w:r>
              <w:rPr>
                <w:rFonts w:ascii="Montserrat" w:hAnsi="Montserrat"/>
                <w:b/>
                <w:bCs/>
                <w:color w:val="0070C0"/>
              </w:rPr>
              <w:t>Presentation of the results of the group dynamics and debate</w:t>
            </w:r>
          </w:p>
          <w:p w14:paraId="54533709" w14:textId="77777777" w:rsidR="00300BB0" w:rsidRPr="009026AB" w:rsidRDefault="002F1EF3" w:rsidP="00300BB0">
            <w:pPr>
              <w:spacing w:before="120"/>
              <w:jc w:val="both"/>
              <w:rPr>
                <w:rFonts w:ascii="Montserrat" w:hAnsi="Montserrat"/>
                <w:color w:val="0070C0"/>
              </w:rPr>
            </w:pPr>
            <w:r w:rsidRPr="002F1EF3">
              <w:rPr>
                <w:rFonts w:ascii="Montserrat" w:hAnsi="Montserrat"/>
                <w:color w:val="0070C0"/>
              </w:rPr>
              <w:t>Sharing of key ideas, final comments and connection to the professional reality of the sector</w:t>
            </w:r>
          </w:p>
          <w:p w14:paraId="5CF00009" w14:textId="346CFDD9" w:rsidR="002F1EF3" w:rsidRPr="002F1EF3" w:rsidRDefault="002F1EF3" w:rsidP="00300BB0">
            <w:pPr>
              <w:numPr>
                <w:ilvl w:val="0"/>
                <w:numId w:val="5"/>
              </w:numPr>
              <w:spacing w:before="120"/>
              <w:jc w:val="both"/>
              <w:rPr>
                <w:rFonts w:ascii="Montserrat" w:hAnsi="Montserrat"/>
                <w:color w:val="0070C0"/>
                <w:lang w:val="pt-PT"/>
              </w:rPr>
            </w:pPr>
            <w:r w:rsidRPr="002F1EF3">
              <w:rPr>
                <w:rFonts w:ascii="Montserrat" w:hAnsi="Montserrat"/>
                <w:color w:val="0070C0"/>
              </w:rPr>
              <w:t>Portugal Tourism</w:t>
            </w:r>
          </w:p>
        </w:tc>
      </w:tr>
      <w:tr w:rsidR="002035ED" w:rsidRPr="002035ED" w14:paraId="7C3BEF86" w14:textId="77777777" w:rsidTr="00300BB0">
        <w:trPr>
          <w:trHeight w:val="805"/>
        </w:trPr>
        <w:tc>
          <w:tcPr>
            <w:tcW w:w="1276" w:type="dxa"/>
            <w:tcBorders>
              <w:left w:val="nil"/>
            </w:tcBorders>
          </w:tcPr>
          <w:p w14:paraId="33C86482" w14:textId="52C14C66" w:rsidR="002035ED" w:rsidRPr="002035ED" w:rsidRDefault="00141598" w:rsidP="002035ED">
            <w:pPr>
              <w:spacing w:before="120"/>
              <w:jc w:val="both"/>
              <w:rPr>
                <w:rFonts w:ascii="Montserrat" w:hAnsi="Montserrat"/>
                <w:b/>
                <w:color w:val="0070C0"/>
              </w:rPr>
            </w:pPr>
            <w:r>
              <w:rPr>
                <w:rFonts w:ascii="Montserrat" w:hAnsi="Montserrat"/>
                <w:b/>
                <w:color w:val="0070C0"/>
              </w:rPr>
              <w:t>11:50</w:t>
            </w:r>
          </w:p>
        </w:tc>
        <w:tc>
          <w:tcPr>
            <w:tcW w:w="7796" w:type="dxa"/>
            <w:tcBorders>
              <w:right w:val="nil"/>
            </w:tcBorders>
          </w:tcPr>
          <w:p w14:paraId="7E68D3D9" w14:textId="764AE8B6" w:rsidR="007416CC" w:rsidRDefault="007416CC" w:rsidP="007416CC">
            <w:pPr>
              <w:spacing w:before="120"/>
              <w:jc w:val="both"/>
              <w:rPr>
                <w:rFonts w:ascii="Montserrat" w:hAnsi="Montserrat"/>
                <w:b/>
                <w:bCs/>
                <w:color w:val="0070C0"/>
                <w:lang w:val="pt-PT"/>
              </w:rPr>
            </w:pPr>
            <w:r w:rsidRPr="007416CC">
              <w:rPr>
                <w:rFonts w:ascii="Montserrat" w:hAnsi="Montserrat"/>
                <w:b/>
                <w:bCs/>
                <w:color w:val="0070C0"/>
              </w:rPr>
              <w:t xml:space="preserve">Closing </w:t>
            </w:r>
          </w:p>
          <w:p w14:paraId="770454F3" w14:textId="1694218C" w:rsidR="002035ED" w:rsidRPr="002035ED" w:rsidRDefault="002035ED" w:rsidP="00B53E2D">
            <w:pPr>
              <w:numPr>
                <w:ilvl w:val="0"/>
                <w:numId w:val="5"/>
              </w:numPr>
              <w:spacing w:before="120"/>
              <w:jc w:val="both"/>
              <w:rPr>
                <w:rFonts w:ascii="Montserrat" w:hAnsi="Montserrat"/>
                <w:b/>
                <w:bCs/>
                <w:color w:val="0070C0"/>
                <w:lang w:val="pt-PT"/>
              </w:rPr>
            </w:pPr>
            <w:r w:rsidRPr="002035ED">
              <w:rPr>
                <w:rFonts w:ascii="Montserrat" w:hAnsi="Montserrat"/>
                <w:color w:val="0070C0"/>
              </w:rPr>
              <w:t>Portugal Tourism</w:t>
            </w:r>
          </w:p>
        </w:tc>
      </w:tr>
    </w:tbl>
    <w:p w14:paraId="36A51022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1C2FE133" w14:textId="77777777" w:rsidR="007F5ABD" w:rsidRDefault="007F5ABD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5506C18E" w14:textId="77777777" w:rsidR="007F5ABD" w:rsidRDefault="007F5ABD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7F2B5964" w14:textId="77777777" w:rsidR="007F5ABD" w:rsidRDefault="007F5ABD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4E6D494B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3EEB154E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359445C8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579A17CB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18D9FA22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0EE0B8A2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56118DFA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2FA9B004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70D08A92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22F17CD8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67EBF6B2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2FC2FDB2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0E725757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71678490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0BCD5CD8" w14:textId="77777777" w:rsidR="00D3728F" w:rsidRDefault="00D3728F" w:rsidP="007D671A">
      <w:pPr>
        <w:spacing w:before="120"/>
        <w:jc w:val="both"/>
        <w:rPr>
          <w:rFonts w:ascii="Montserrat" w:hAnsi="Montserrat"/>
          <w:color w:val="0070C0"/>
          <w:lang w:val="pt-PT"/>
        </w:rPr>
      </w:pPr>
    </w:p>
    <w:p w14:paraId="31986A5B" w14:textId="77777777" w:rsidR="007416CC" w:rsidRDefault="007416CC" w:rsidP="00D3728F">
      <w:pPr>
        <w:spacing w:before="120"/>
        <w:jc w:val="both"/>
        <w:rPr>
          <w:rFonts w:ascii="Montserrat" w:hAnsi="Montserrat"/>
          <w:lang w:val="pt-PT"/>
        </w:rPr>
      </w:pPr>
    </w:p>
    <w:p w14:paraId="3CD3CAA5" w14:textId="77777777" w:rsidR="007416CC" w:rsidRDefault="007416CC" w:rsidP="00D3728F">
      <w:pPr>
        <w:spacing w:before="120"/>
        <w:jc w:val="both"/>
        <w:rPr>
          <w:rFonts w:ascii="Montserrat" w:hAnsi="Montserrat"/>
          <w:lang w:val="pt-PT"/>
        </w:rPr>
      </w:pPr>
    </w:p>
    <w:p w14:paraId="20E7DF5D" w14:textId="3826C338" w:rsidR="007416CC" w:rsidRPr="009026AB" w:rsidRDefault="00056A50" w:rsidP="005320C7">
      <w:pPr>
        <w:spacing w:before="120"/>
        <w:ind w:right="678"/>
        <w:jc w:val="both"/>
        <w:rPr>
          <w:rFonts w:ascii="Montserrat" w:hAnsi="Montserrat"/>
          <w:color w:val="0070C0"/>
        </w:rPr>
      </w:pPr>
      <w:r w:rsidRPr="00300BB0">
        <w:rPr>
          <w:rFonts w:ascii="Montserrat" w:hAnsi="Montserrat"/>
          <w:b/>
          <w:bCs/>
          <w:color w:val="0070C0"/>
        </w:rPr>
        <w:t xml:space="preserve">* </w:t>
      </w:r>
      <w:r w:rsidR="00FD5B3B">
        <w:rPr>
          <w:rFonts w:ascii="Montserrat" w:hAnsi="Montserrat"/>
          <w:color w:val="0070C0"/>
        </w:rPr>
        <w:t xml:space="preserve">Conditional access to students </w:t>
      </w:r>
      <w:proofErr w:type="gramStart"/>
      <w:r w:rsidR="00FD5B3B">
        <w:rPr>
          <w:rFonts w:ascii="Montserrat" w:hAnsi="Montserrat"/>
          <w:color w:val="0070C0"/>
        </w:rPr>
        <w:t>of</w:t>
      </w:r>
      <w:proofErr w:type="gramEnd"/>
      <w:r w:rsidR="00FD5B3B">
        <w:rPr>
          <w:rFonts w:ascii="Montserrat" w:hAnsi="Montserrat"/>
          <w:color w:val="0070C0"/>
        </w:rPr>
        <w:t xml:space="preserve"> the Algarve School of Hospitality and Tourism (Level 5 of the Hotel Management and Accommodation and Tourism Management courses)</w:t>
      </w:r>
    </w:p>
    <w:p w14:paraId="547D44C1" w14:textId="77777777" w:rsidR="00300BB0" w:rsidRPr="009026AB" w:rsidRDefault="00300BB0" w:rsidP="007D671A">
      <w:pPr>
        <w:spacing w:before="120"/>
        <w:jc w:val="both"/>
        <w:rPr>
          <w:rFonts w:ascii="Montserrat" w:hAnsi="Montserrat"/>
          <w:color w:val="0070C0"/>
        </w:rPr>
      </w:pPr>
    </w:p>
    <w:sectPr w:rsidR="00300BB0" w:rsidRPr="009026AB" w:rsidSect="008A7A31">
      <w:headerReference w:type="default" r:id="rId10"/>
      <w:footerReference w:type="default" r:id="rId11"/>
      <w:pgSz w:w="11910" w:h="16840"/>
      <w:pgMar w:top="2410" w:right="1080" w:bottom="2127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C966" w14:textId="77777777" w:rsidR="00B15D7E" w:rsidRDefault="00B15D7E">
      <w:r>
        <w:separator/>
      </w:r>
    </w:p>
  </w:endnote>
  <w:endnote w:type="continuationSeparator" w:id="0">
    <w:p w14:paraId="59FB52EC" w14:textId="77777777" w:rsidR="00B15D7E" w:rsidRDefault="00B1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B792" w14:textId="51726750" w:rsidR="008A716D" w:rsidRDefault="008A716D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D01187" wp14:editId="401CC4CF">
          <wp:simplePos x="0" y="0"/>
          <wp:positionH relativeFrom="column">
            <wp:posOffset>3638550</wp:posOffset>
          </wp:positionH>
          <wp:positionV relativeFrom="paragraph">
            <wp:posOffset>-627380</wp:posOffset>
          </wp:positionV>
          <wp:extent cx="1304925" cy="551236"/>
          <wp:effectExtent l="0" t="0" r="0" b="1270"/>
          <wp:wrapNone/>
          <wp:docPr id="1622890495" name="Imagem 8" descr="An image with Font, Text, Graphics, Logo&#10;&#10;Automatic description">
            <a:extLst xmlns:a="http://schemas.openxmlformats.org/drawingml/2006/main">
              <a:ext uri="{FF2B5EF4-FFF2-40B4-BE49-F238E27FC236}">
                <a16:creationId xmlns:a16="http://schemas.microsoft.com/office/drawing/2014/main" id="{3B6F64F0-FDD7-9830-8FAD-FE24A6B889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Uma imagem com Tipo de letra, texto, Gráficos, logótipo&#10;&#10;Descrição gerada automaticamente">
                    <a:extLst>
                      <a:ext uri="{FF2B5EF4-FFF2-40B4-BE49-F238E27FC236}">
                        <a16:creationId xmlns:a16="http://schemas.microsoft.com/office/drawing/2014/main" id="{3B6F64F0-FDD7-9830-8FAD-FE24A6B889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925" cy="551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812EF6E" wp14:editId="2C6E37A6">
          <wp:simplePos x="0" y="0"/>
          <wp:positionH relativeFrom="column">
            <wp:posOffset>5124450</wp:posOffset>
          </wp:positionH>
          <wp:positionV relativeFrom="paragraph">
            <wp:posOffset>-645606</wp:posOffset>
          </wp:positionV>
          <wp:extent cx="1065247" cy="570230"/>
          <wp:effectExtent l="0" t="0" r="1905" b="1270"/>
          <wp:wrapNone/>
          <wp:docPr id="222088360" name="Picture 5" descr="Graphical user interface, applicati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0A8FF1E-A4CE-172F-695E-EE0D2BA1BF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5" descr="Graphical user interface, application&#10;&#10;Description automatically generated">
                    <a:extLst>
                      <a:ext uri="{FF2B5EF4-FFF2-40B4-BE49-F238E27FC236}">
                        <a16:creationId xmlns:a16="http://schemas.microsoft.com/office/drawing/2014/main" id="{50A8FF1E-A4CE-172F-695E-EE0D2BA1BF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5247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3035BE" wp14:editId="473337A7">
          <wp:simplePos x="0" y="0"/>
          <wp:positionH relativeFrom="column">
            <wp:posOffset>19050</wp:posOffset>
          </wp:positionH>
          <wp:positionV relativeFrom="paragraph">
            <wp:posOffset>-631825</wp:posOffset>
          </wp:positionV>
          <wp:extent cx="1680210" cy="578485"/>
          <wp:effectExtent l="0" t="0" r="0" b="0"/>
          <wp:wrapNone/>
          <wp:docPr id="300651648" name="Imagem 5" descr="An image with Graphics, graphic design, clipart, Font&#10;&#10;Automatic description">
            <a:extLst xmlns:a="http://schemas.openxmlformats.org/drawingml/2006/main">
              <a:ext uri="{FF2B5EF4-FFF2-40B4-BE49-F238E27FC236}">
                <a16:creationId xmlns:a16="http://schemas.microsoft.com/office/drawing/2014/main" id="{47B9CCBF-2D4B-4A58-BFF1-D7C01E1595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Uma imagem com Gráficos, design gráfico, clipart, Tipo de letra&#10;&#10;Descrição gerada automaticamente">
                    <a:extLst>
                      <a:ext uri="{FF2B5EF4-FFF2-40B4-BE49-F238E27FC236}">
                        <a16:creationId xmlns:a16="http://schemas.microsoft.com/office/drawing/2014/main" id="{47B9CCBF-2D4B-4A58-BFF1-D7C01E1595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5C6A" w14:textId="77777777" w:rsidR="00B15D7E" w:rsidRDefault="00B15D7E">
      <w:r>
        <w:separator/>
      </w:r>
    </w:p>
  </w:footnote>
  <w:footnote w:type="continuationSeparator" w:id="0">
    <w:p w14:paraId="5A31B54A" w14:textId="77777777" w:rsidR="00B15D7E" w:rsidRDefault="00B1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1FEE" w14:textId="23EE4875" w:rsidR="000D7FE8" w:rsidRDefault="000D7FE8" w:rsidP="000D7FE8">
    <w:pPr>
      <w:pStyle w:val="Cabealho"/>
      <w:jc w:val="center"/>
    </w:pPr>
    <w:r>
      <w:rPr>
        <w:noProof/>
      </w:rPr>
      <w:drawing>
        <wp:inline distT="0" distB="0" distL="0" distR="0" wp14:anchorId="2AAD634E" wp14:editId="248881F5">
          <wp:extent cx="3389630" cy="1078865"/>
          <wp:effectExtent l="0" t="0" r="1270" b="6985"/>
          <wp:docPr id="15273703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963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5755"/>
    <w:multiLevelType w:val="hybridMultilevel"/>
    <w:tmpl w:val="58983E98"/>
    <w:lvl w:ilvl="0" w:tplc="9FE0F2D4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D9889F"/>
        <w:spacing w:val="0"/>
        <w:w w:val="100"/>
        <w:sz w:val="22"/>
        <w:szCs w:val="22"/>
        <w:lang w:val="en-US" w:eastAsia="en-US" w:bidi="ar-SA"/>
      </w:rPr>
    </w:lvl>
    <w:lvl w:ilvl="1" w:tplc="75268F84">
      <w:numFmt w:val="bullet"/>
      <w:lvlText w:val="•"/>
      <w:lvlJc w:val="left"/>
      <w:pPr>
        <w:ind w:left="1138" w:hanging="361"/>
      </w:pPr>
      <w:rPr>
        <w:rFonts w:hint="default"/>
        <w:lang w:val="en-US" w:eastAsia="en-US" w:bidi="ar-SA"/>
      </w:rPr>
    </w:lvl>
    <w:lvl w:ilvl="2" w:tplc="4AC8486A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3" w:tplc="87ECD9BE">
      <w:numFmt w:val="bullet"/>
      <w:lvlText w:val="•"/>
      <w:lvlJc w:val="left"/>
      <w:pPr>
        <w:ind w:left="2494" w:hanging="361"/>
      </w:pPr>
      <w:rPr>
        <w:rFonts w:hint="default"/>
        <w:lang w:val="en-US" w:eastAsia="en-US" w:bidi="ar-SA"/>
      </w:rPr>
    </w:lvl>
    <w:lvl w:ilvl="4" w:tplc="0C7A2A44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5" w:tplc="00B812D2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6" w:tplc="81529366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7" w:tplc="18246EC4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8" w:tplc="C0F06D28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2CF1A99"/>
    <w:multiLevelType w:val="hybridMultilevel"/>
    <w:tmpl w:val="1F2C2A3E"/>
    <w:lvl w:ilvl="0" w:tplc="ED6E3052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D9889F"/>
        <w:spacing w:val="0"/>
        <w:w w:val="100"/>
        <w:sz w:val="22"/>
        <w:szCs w:val="22"/>
        <w:lang w:val="en-US" w:eastAsia="en-US" w:bidi="ar-SA"/>
      </w:rPr>
    </w:lvl>
    <w:lvl w:ilvl="1" w:tplc="44C83F14">
      <w:numFmt w:val="bullet"/>
      <w:lvlText w:val="•"/>
      <w:lvlJc w:val="left"/>
      <w:pPr>
        <w:ind w:left="1138" w:hanging="361"/>
      </w:pPr>
      <w:rPr>
        <w:rFonts w:hint="default"/>
        <w:lang w:val="en-US" w:eastAsia="en-US" w:bidi="ar-SA"/>
      </w:rPr>
    </w:lvl>
    <w:lvl w:ilvl="2" w:tplc="5B2E5B8A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3" w:tplc="1C101D02">
      <w:numFmt w:val="bullet"/>
      <w:lvlText w:val="•"/>
      <w:lvlJc w:val="left"/>
      <w:pPr>
        <w:ind w:left="2494" w:hanging="361"/>
      </w:pPr>
      <w:rPr>
        <w:rFonts w:hint="default"/>
        <w:lang w:val="en-US" w:eastAsia="en-US" w:bidi="ar-SA"/>
      </w:rPr>
    </w:lvl>
    <w:lvl w:ilvl="4" w:tplc="171C0B9E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5" w:tplc="276807D8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6" w:tplc="68A6018C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7" w:tplc="BCEAFEDC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8" w:tplc="E3CCA610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2E14114"/>
    <w:multiLevelType w:val="hybridMultilevel"/>
    <w:tmpl w:val="A0DE10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F030D"/>
    <w:multiLevelType w:val="hybridMultilevel"/>
    <w:tmpl w:val="61D462A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724F1"/>
    <w:multiLevelType w:val="hybridMultilevel"/>
    <w:tmpl w:val="6D9A3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65CC"/>
    <w:multiLevelType w:val="hybridMultilevel"/>
    <w:tmpl w:val="03508DF0"/>
    <w:lvl w:ilvl="0" w:tplc="BA32905E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D9889F"/>
        <w:spacing w:val="0"/>
        <w:w w:val="100"/>
        <w:sz w:val="22"/>
        <w:szCs w:val="22"/>
        <w:lang w:val="en-US" w:eastAsia="en-US" w:bidi="ar-SA"/>
      </w:rPr>
    </w:lvl>
    <w:lvl w:ilvl="1" w:tplc="D01A0BE2">
      <w:numFmt w:val="bullet"/>
      <w:lvlText w:val="•"/>
      <w:lvlJc w:val="left"/>
      <w:pPr>
        <w:ind w:left="1138" w:hanging="361"/>
      </w:pPr>
      <w:rPr>
        <w:rFonts w:hint="default"/>
        <w:lang w:val="en-US" w:eastAsia="en-US" w:bidi="ar-SA"/>
      </w:rPr>
    </w:lvl>
    <w:lvl w:ilvl="2" w:tplc="610C9E76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3" w:tplc="B7026D66">
      <w:numFmt w:val="bullet"/>
      <w:lvlText w:val="•"/>
      <w:lvlJc w:val="left"/>
      <w:pPr>
        <w:ind w:left="2494" w:hanging="361"/>
      </w:pPr>
      <w:rPr>
        <w:rFonts w:hint="default"/>
        <w:lang w:val="en-US" w:eastAsia="en-US" w:bidi="ar-SA"/>
      </w:rPr>
    </w:lvl>
    <w:lvl w:ilvl="4" w:tplc="56960CD8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5" w:tplc="2A64CB5C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6" w:tplc="36A81EB4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7" w:tplc="6764FD90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8" w:tplc="1A50F5C4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72119F9"/>
    <w:multiLevelType w:val="hybridMultilevel"/>
    <w:tmpl w:val="5792E1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E69BD"/>
    <w:multiLevelType w:val="hybridMultilevel"/>
    <w:tmpl w:val="8D2A0FD8"/>
    <w:lvl w:ilvl="0" w:tplc="16C2978A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D9889F"/>
        <w:spacing w:val="0"/>
        <w:w w:val="100"/>
        <w:sz w:val="22"/>
        <w:szCs w:val="22"/>
        <w:lang w:val="en-US" w:eastAsia="en-US" w:bidi="ar-SA"/>
      </w:rPr>
    </w:lvl>
    <w:lvl w:ilvl="1" w:tplc="1BCE03DA">
      <w:numFmt w:val="bullet"/>
      <w:lvlText w:val="•"/>
      <w:lvlJc w:val="left"/>
      <w:pPr>
        <w:ind w:left="1138" w:hanging="361"/>
      </w:pPr>
      <w:rPr>
        <w:rFonts w:hint="default"/>
        <w:lang w:val="en-US" w:eastAsia="en-US" w:bidi="ar-SA"/>
      </w:rPr>
    </w:lvl>
    <w:lvl w:ilvl="2" w:tplc="FE26C0D6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3" w:tplc="443ABBD4">
      <w:numFmt w:val="bullet"/>
      <w:lvlText w:val="•"/>
      <w:lvlJc w:val="left"/>
      <w:pPr>
        <w:ind w:left="2494" w:hanging="361"/>
      </w:pPr>
      <w:rPr>
        <w:rFonts w:hint="default"/>
        <w:lang w:val="en-US" w:eastAsia="en-US" w:bidi="ar-SA"/>
      </w:rPr>
    </w:lvl>
    <w:lvl w:ilvl="4" w:tplc="4322F7EA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5" w:tplc="5024EC86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6" w:tplc="98B0FC82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7" w:tplc="8A6486FE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8" w:tplc="3820A260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B6D5537"/>
    <w:multiLevelType w:val="hybridMultilevel"/>
    <w:tmpl w:val="F8FC8F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C2079"/>
    <w:multiLevelType w:val="hybridMultilevel"/>
    <w:tmpl w:val="0AB66576"/>
    <w:lvl w:ilvl="0" w:tplc="D59A2442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D9889F"/>
        <w:spacing w:val="0"/>
        <w:w w:val="100"/>
        <w:sz w:val="22"/>
        <w:szCs w:val="22"/>
        <w:lang w:val="en-US" w:eastAsia="en-US" w:bidi="ar-SA"/>
      </w:rPr>
    </w:lvl>
    <w:lvl w:ilvl="1" w:tplc="7D0A4696">
      <w:numFmt w:val="bullet"/>
      <w:lvlText w:val="•"/>
      <w:lvlJc w:val="left"/>
      <w:pPr>
        <w:ind w:left="1138" w:hanging="361"/>
      </w:pPr>
      <w:rPr>
        <w:rFonts w:hint="default"/>
        <w:lang w:val="en-US" w:eastAsia="en-US" w:bidi="ar-SA"/>
      </w:rPr>
    </w:lvl>
    <w:lvl w:ilvl="2" w:tplc="7192762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3" w:tplc="49FCDE10">
      <w:numFmt w:val="bullet"/>
      <w:lvlText w:val="•"/>
      <w:lvlJc w:val="left"/>
      <w:pPr>
        <w:ind w:left="2494" w:hanging="361"/>
      </w:pPr>
      <w:rPr>
        <w:rFonts w:hint="default"/>
        <w:lang w:val="en-US" w:eastAsia="en-US" w:bidi="ar-SA"/>
      </w:rPr>
    </w:lvl>
    <w:lvl w:ilvl="4" w:tplc="A4D87008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5" w:tplc="63F2BD90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6" w:tplc="E7ECDA1C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7" w:tplc="E092E88E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8" w:tplc="29E0C632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69301E8"/>
    <w:multiLevelType w:val="hybridMultilevel"/>
    <w:tmpl w:val="B2D8BB9E"/>
    <w:lvl w:ilvl="0" w:tplc="53F8D49C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D9889F"/>
        <w:spacing w:val="0"/>
        <w:w w:val="100"/>
        <w:sz w:val="22"/>
        <w:szCs w:val="22"/>
        <w:lang w:val="en-US" w:eastAsia="en-US" w:bidi="ar-SA"/>
      </w:rPr>
    </w:lvl>
    <w:lvl w:ilvl="1" w:tplc="083E998A">
      <w:numFmt w:val="bullet"/>
      <w:lvlText w:val="•"/>
      <w:lvlJc w:val="left"/>
      <w:pPr>
        <w:ind w:left="1138" w:hanging="361"/>
      </w:pPr>
      <w:rPr>
        <w:rFonts w:hint="default"/>
        <w:lang w:val="en-US" w:eastAsia="en-US" w:bidi="ar-SA"/>
      </w:rPr>
    </w:lvl>
    <w:lvl w:ilvl="2" w:tplc="E208C9D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3" w:tplc="BAA27940">
      <w:numFmt w:val="bullet"/>
      <w:lvlText w:val="•"/>
      <w:lvlJc w:val="left"/>
      <w:pPr>
        <w:ind w:left="2494" w:hanging="361"/>
      </w:pPr>
      <w:rPr>
        <w:rFonts w:hint="default"/>
        <w:lang w:val="en-US" w:eastAsia="en-US" w:bidi="ar-SA"/>
      </w:rPr>
    </w:lvl>
    <w:lvl w:ilvl="4" w:tplc="2D5CA082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5" w:tplc="0D9A1AEA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6" w:tplc="E128384E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7" w:tplc="7D6C055E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8" w:tplc="3BFC9964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C795718"/>
    <w:multiLevelType w:val="hybridMultilevel"/>
    <w:tmpl w:val="DA56BA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A1FA1"/>
    <w:multiLevelType w:val="hybridMultilevel"/>
    <w:tmpl w:val="4D007B18"/>
    <w:lvl w:ilvl="0" w:tplc="AB8E15B6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D9889F"/>
        <w:spacing w:val="0"/>
        <w:w w:val="100"/>
        <w:sz w:val="22"/>
        <w:szCs w:val="22"/>
        <w:lang w:val="en-US" w:eastAsia="en-US" w:bidi="ar-SA"/>
      </w:rPr>
    </w:lvl>
    <w:lvl w:ilvl="1" w:tplc="336030EE">
      <w:numFmt w:val="bullet"/>
      <w:lvlText w:val="•"/>
      <w:lvlJc w:val="left"/>
      <w:pPr>
        <w:ind w:left="1138" w:hanging="361"/>
      </w:pPr>
      <w:rPr>
        <w:rFonts w:hint="default"/>
        <w:lang w:val="en-US" w:eastAsia="en-US" w:bidi="ar-SA"/>
      </w:rPr>
    </w:lvl>
    <w:lvl w:ilvl="2" w:tplc="71D68AE2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3" w:tplc="96B87F1A">
      <w:numFmt w:val="bullet"/>
      <w:lvlText w:val="•"/>
      <w:lvlJc w:val="left"/>
      <w:pPr>
        <w:ind w:left="2494" w:hanging="361"/>
      </w:pPr>
      <w:rPr>
        <w:rFonts w:hint="default"/>
        <w:lang w:val="en-US" w:eastAsia="en-US" w:bidi="ar-SA"/>
      </w:rPr>
    </w:lvl>
    <w:lvl w:ilvl="4" w:tplc="8D708EC4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5" w:tplc="72B04CD8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6" w:tplc="5DE6A364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7" w:tplc="C9D46B24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8" w:tplc="B58EBAC0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2C3021C"/>
    <w:multiLevelType w:val="hybridMultilevel"/>
    <w:tmpl w:val="40F8FB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427CC"/>
    <w:multiLevelType w:val="hybridMultilevel"/>
    <w:tmpl w:val="E0B03E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88619">
    <w:abstractNumId w:val="10"/>
  </w:num>
  <w:num w:numId="2" w16cid:durableId="140849097">
    <w:abstractNumId w:val="9"/>
  </w:num>
  <w:num w:numId="3" w16cid:durableId="2105957102">
    <w:abstractNumId w:val="5"/>
  </w:num>
  <w:num w:numId="4" w16cid:durableId="176114749">
    <w:abstractNumId w:val="1"/>
  </w:num>
  <w:num w:numId="5" w16cid:durableId="2017223509">
    <w:abstractNumId w:val="7"/>
  </w:num>
  <w:num w:numId="6" w16cid:durableId="471141716">
    <w:abstractNumId w:val="0"/>
  </w:num>
  <w:num w:numId="7" w16cid:durableId="1859195298">
    <w:abstractNumId w:val="12"/>
  </w:num>
  <w:num w:numId="8" w16cid:durableId="281228470">
    <w:abstractNumId w:val="14"/>
  </w:num>
  <w:num w:numId="9" w16cid:durableId="1154299391">
    <w:abstractNumId w:val="3"/>
  </w:num>
  <w:num w:numId="10" w16cid:durableId="1471248529">
    <w:abstractNumId w:val="6"/>
  </w:num>
  <w:num w:numId="11" w16cid:durableId="1993824599">
    <w:abstractNumId w:val="8"/>
  </w:num>
  <w:num w:numId="12" w16cid:durableId="1857695267">
    <w:abstractNumId w:val="2"/>
  </w:num>
  <w:num w:numId="13" w16cid:durableId="809906565">
    <w:abstractNumId w:val="13"/>
  </w:num>
  <w:num w:numId="14" w16cid:durableId="1941260704">
    <w:abstractNumId w:val="4"/>
  </w:num>
  <w:num w:numId="15" w16cid:durableId="5500014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35"/>
    <w:rsid w:val="0000479E"/>
    <w:rsid w:val="000077D7"/>
    <w:rsid w:val="00020F8D"/>
    <w:rsid w:val="00032A30"/>
    <w:rsid w:val="00033CC6"/>
    <w:rsid w:val="00052747"/>
    <w:rsid w:val="00056A50"/>
    <w:rsid w:val="00070566"/>
    <w:rsid w:val="00077F28"/>
    <w:rsid w:val="000A33BB"/>
    <w:rsid w:val="000B79DF"/>
    <w:rsid w:val="000C5EFE"/>
    <w:rsid w:val="000C7A26"/>
    <w:rsid w:val="000D5677"/>
    <w:rsid w:val="000D7FE8"/>
    <w:rsid w:val="000E3D29"/>
    <w:rsid w:val="000E5A56"/>
    <w:rsid w:val="00101D12"/>
    <w:rsid w:val="0010351A"/>
    <w:rsid w:val="001061DA"/>
    <w:rsid w:val="00112AD9"/>
    <w:rsid w:val="00131E95"/>
    <w:rsid w:val="00141598"/>
    <w:rsid w:val="00152BF3"/>
    <w:rsid w:val="001778F5"/>
    <w:rsid w:val="00190256"/>
    <w:rsid w:val="00194A94"/>
    <w:rsid w:val="001B5BCA"/>
    <w:rsid w:val="001C09BB"/>
    <w:rsid w:val="001C6DC1"/>
    <w:rsid w:val="001E0A22"/>
    <w:rsid w:val="001E69F7"/>
    <w:rsid w:val="001F0941"/>
    <w:rsid w:val="001F6D66"/>
    <w:rsid w:val="002035ED"/>
    <w:rsid w:val="00206F4B"/>
    <w:rsid w:val="0022031F"/>
    <w:rsid w:val="00241159"/>
    <w:rsid w:val="00254BD9"/>
    <w:rsid w:val="00255614"/>
    <w:rsid w:val="002718B9"/>
    <w:rsid w:val="00285A60"/>
    <w:rsid w:val="0029455B"/>
    <w:rsid w:val="00294D0A"/>
    <w:rsid w:val="0029780F"/>
    <w:rsid w:val="002A23A7"/>
    <w:rsid w:val="002A35BF"/>
    <w:rsid w:val="002A3FF8"/>
    <w:rsid w:val="002C3DE5"/>
    <w:rsid w:val="002D23BC"/>
    <w:rsid w:val="002D6766"/>
    <w:rsid w:val="002E20A7"/>
    <w:rsid w:val="002E2300"/>
    <w:rsid w:val="002F1EF3"/>
    <w:rsid w:val="002F2944"/>
    <w:rsid w:val="002F2AE4"/>
    <w:rsid w:val="002F367B"/>
    <w:rsid w:val="002F7B65"/>
    <w:rsid w:val="00300BB0"/>
    <w:rsid w:val="003138BA"/>
    <w:rsid w:val="00327432"/>
    <w:rsid w:val="00332604"/>
    <w:rsid w:val="00346E8C"/>
    <w:rsid w:val="003500B5"/>
    <w:rsid w:val="00371A97"/>
    <w:rsid w:val="003836BF"/>
    <w:rsid w:val="00390C4E"/>
    <w:rsid w:val="00392E44"/>
    <w:rsid w:val="0039311F"/>
    <w:rsid w:val="003A7E0C"/>
    <w:rsid w:val="003C5A85"/>
    <w:rsid w:val="003E4C37"/>
    <w:rsid w:val="003E6ECA"/>
    <w:rsid w:val="00421EA4"/>
    <w:rsid w:val="00425B36"/>
    <w:rsid w:val="00442DEE"/>
    <w:rsid w:val="00443B52"/>
    <w:rsid w:val="00444449"/>
    <w:rsid w:val="0045209E"/>
    <w:rsid w:val="004531F7"/>
    <w:rsid w:val="004B1920"/>
    <w:rsid w:val="004B52DD"/>
    <w:rsid w:val="004B58C5"/>
    <w:rsid w:val="004D6807"/>
    <w:rsid w:val="004E381A"/>
    <w:rsid w:val="004F1D51"/>
    <w:rsid w:val="004F5D15"/>
    <w:rsid w:val="00503742"/>
    <w:rsid w:val="005133AE"/>
    <w:rsid w:val="005133F6"/>
    <w:rsid w:val="005320C7"/>
    <w:rsid w:val="00553790"/>
    <w:rsid w:val="005542EE"/>
    <w:rsid w:val="005646FB"/>
    <w:rsid w:val="00570214"/>
    <w:rsid w:val="005874ED"/>
    <w:rsid w:val="00597456"/>
    <w:rsid w:val="005A1165"/>
    <w:rsid w:val="005F3C34"/>
    <w:rsid w:val="00603D26"/>
    <w:rsid w:val="00612E4B"/>
    <w:rsid w:val="006207BF"/>
    <w:rsid w:val="00645E54"/>
    <w:rsid w:val="00651A28"/>
    <w:rsid w:val="006629E0"/>
    <w:rsid w:val="00664A53"/>
    <w:rsid w:val="00687E3C"/>
    <w:rsid w:val="00691060"/>
    <w:rsid w:val="00692874"/>
    <w:rsid w:val="00696A3A"/>
    <w:rsid w:val="0069791F"/>
    <w:rsid w:val="006B2E3D"/>
    <w:rsid w:val="006B74EC"/>
    <w:rsid w:val="006C1814"/>
    <w:rsid w:val="006C7C2D"/>
    <w:rsid w:val="006C7FB6"/>
    <w:rsid w:val="006D1FD3"/>
    <w:rsid w:val="006D4BCC"/>
    <w:rsid w:val="006D5CAC"/>
    <w:rsid w:val="006E7B1B"/>
    <w:rsid w:val="006F3C27"/>
    <w:rsid w:val="00714E7A"/>
    <w:rsid w:val="0071764E"/>
    <w:rsid w:val="007416CC"/>
    <w:rsid w:val="00741786"/>
    <w:rsid w:val="00762E1C"/>
    <w:rsid w:val="007669E1"/>
    <w:rsid w:val="00777435"/>
    <w:rsid w:val="00784300"/>
    <w:rsid w:val="007A5E21"/>
    <w:rsid w:val="007B2B4D"/>
    <w:rsid w:val="007C4ED8"/>
    <w:rsid w:val="007D41B8"/>
    <w:rsid w:val="007D43ED"/>
    <w:rsid w:val="007D58B8"/>
    <w:rsid w:val="007D671A"/>
    <w:rsid w:val="007E474A"/>
    <w:rsid w:val="007E725A"/>
    <w:rsid w:val="007F5ABD"/>
    <w:rsid w:val="0080040B"/>
    <w:rsid w:val="00836498"/>
    <w:rsid w:val="00867D3B"/>
    <w:rsid w:val="00894AEB"/>
    <w:rsid w:val="008A716D"/>
    <w:rsid w:val="008A722A"/>
    <w:rsid w:val="008A7A31"/>
    <w:rsid w:val="008B3EAE"/>
    <w:rsid w:val="008B5A80"/>
    <w:rsid w:val="008D36B1"/>
    <w:rsid w:val="008D58A1"/>
    <w:rsid w:val="0090194C"/>
    <w:rsid w:val="00901E03"/>
    <w:rsid w:val="009026AB"/>
    <w:rsid w:val="00915206"/>
    <w:rsid w:val="00915E86"/>
    <w:rsid w:val="00940807"/>
    <w:rsid w:val="00942BF2"/>
    <w:rsid w:val="00943A2F"/>
    <w:rsid w:val="00960627"/>
    <w:rsid w:val="009669E6"/>
    <w:rsid w:val="00972182"/>
    <w:rsid w:val="00982FA0"/>
    <w:rsid w:val="009834B9"/>
    <w:rsid w:val="0098651B"/>
    <w:rsid w:val="009A4301"/>
    <w:rsid w:val="009B3703"/>
    <w:rsid w:val="009C406F"/>
    <w:rsid w:val="009F05C8"/>
    <w:rsid w:val="00A169A4"/>
    <w:rsid w:val="00A325B0"/>
    <w:rsid w:val="00A40045"/>
    <w:rsid w:val="00A50104"/>
    <w:rsid w:val="00A50CDE"/>
    <w:rsid w:val="00A948A3"/>
    <w:rsid w:val="00AA2A12"/>
    <w:rsid w:val="00AA6E32"/>
    <w:rsid w:val="00AB4AC3"/>
    <w:rsid w:val="00AB5912"/>
    <w:rsid w:val="00AC5999"/>
    <w:rsid w:val="00AC7235"/>
    <w:rsid w:val="00AD2204"/>
    <w:rsid w:val="00AF4021"/>
    <w:rsid w:val="00B00BBD"/>
    <w:rsid w:val="00B01326"/>
    <w:rsid w:val="00B13491"/>
    <w:rsid w:val="00B15D7E"/>
    <w:rsid w:val="00B52581"/>
    <w:rsid w:val="00B53E2D"/>
    <w:rsid w:val="00B54C4B"/>
    <w:rsid w:val="00B7159D"/>
    <w:rsid w:val="00B76DB5"/>
    <w:rsid w:val="00BA1C51"/>
    <w:rsid w:val="00BA5EA5"/>
    <w:rsid w:val="00BA6F1A"/>
    <w:rsid w:val="00BA755C"/>
    <w:rsid w:val="00BB211A"/>
    <w:rsid w:val="00BB2BC6"/>
    <w:rsid w:val="00BD47BE"/>
    <w:rsid w:val="00BD6D8A"/>
    <w:rsid w:val="00BF1857"/>
    <w:rsid w:val="00C43705"/>
    <w:rsid w:val="00C468E3"/>
    <w:rsid w:val="00C66BF4"/>
    <w:rsid w:val="00C674CB"/>
    <w:rsid w:val="00C67B29"/>
    <w:rsid w:val="00C712D2"/>
    <w:rsid w:val="00C71386"/>
    <w:rsid w:val="00C80C68"/>
    <w:rsid w:val="00C83C22"/>
    <w:rsid w:val="00C876E4"/>
    <w:rsid w:val="00C921BA"/>
    <w:rsid w:val="00C927C2"/>
    <w:rsid w:val="00CA1FDF"/>
    <w:rsid w:val="00CA7360"/>
    <w:rsid w:val="00CC57ED"/>
    <w:rsid w:val="00CD198A"/>
    <w:rsid w:val="00CE0B4C"/>
    <w:rsid w:val="00CF03A1"/>
    <w:rsid w:val="00CF03C9"/>
    <w:rsid w:val="00CF3FFC"/>
    <w:rsid w:val="00D01A8A"/>
    <w:rsid w:val="00D03232"/>
    <w:rsid w:val="00D05481"/>
    <w:rsid w:val="00D10CFD"/>
    <w:rsid w:val="00D12188"/>
    <w:rsid w:val="00D259E5"/>
    <w:rsid w:val="00D3728F"/>
    <w:rsid w:val="00D4076C"/>
    <w:rsid w:val="00D42B6C"/>
    <w:rsid w:val="00D45054"/>
    <w:rsid w:val="00D65467"/>
    <w:rsid w:val="00D665DB"/>
    <w:rsid w:val="00D735F0"/>
    <w:rsid w:val="00D75193"/>
    <w:rsid w:val="00D76EF0"/>
    <w:rsid w:val="00D808E1"/>
    <w:rsid w:val="00D97B37"/>
    <w:rsid w:val="00DB4F45"/>
    <w:rsid w:val="00DD6DFC"/>
    <w:rsid w:val="00DE51B3"/>
    <w:rsid w:val="00DF00E2"/>
    <w:rsid w:val="00DF686A"/>
    <w:rsid w:val="00E2047C"/>
    <w:rsid w:val="00E25E3C"/>
    <w:rsid w:val="00E364D4"/>
    <w:rsid w:val="00E51FBF"/>
    <w:rsid w:val="00E54BC6"/>
    <w:rsid w:val="00E57725"/>
    <w:rsid w:val="00E66B1E"/>
    <w:rsid w:val="00E90B1A"/>
    <w:rsid w:val="00E920B6"/>
    <w:rsid w:val="00E942E2"/>
    <w:rsid w:val="00E97185"/>
    <w:rsid w:val="00E97B61"/>
    <w:rsid w:val="00EA78CB"/>
    <w:rsid w:val="00EC3155"/>
    <w:rsid w:val="00ED0FBB"/>
    <w:rsid w:val="00EE4810"/>
    <w:rsid w:val="00EE58B0"/>
    <w:rsid w:val="00EF482D"/>
    <w:rsid w:val="00EF7881"/>
    <w:rsid w:val="00EF7B81"/>
    <w:rsid w:val="00F05482"/>
    <w:rsid w:val="00F06042"/>
    <w:rsid w:val="00F10A09"/>
    <w:rsid w:val="00F15490"/>
    <w:rsid w:val="00F16584"/>
    <w:rsid w:val="00F50974"/>
    <w:rsid w:val="00F554F9"/>
    <w:rsid w:val="00F55CEC"/>
    <w:rsid w:val="00F56854"/>
    <w:rsid w:val="00F56FE7"/>
    <w:rsid w:val="00F66D21"/>
    <w:rsid w:val="00F83111"/>
    <w:rsid w:val="00F92690"/>
    <w:rsid w:val="00F97DF2"/>
    <w:rsid w:val="00FD2B6F"/>
    <w:rsid w:val="00FD5B3B"/>
    <w:rsid w:val="00FF183F"/>
    <w:rsid w:val="3FE3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91AD"/>
  <w15:docId w15:val="{CBBFDC16-C94C-4FBC-8E06-22616BA7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EE"/>
    <w:rPr>
      <w:rFonts w:ascii="Verdana" w:eastAsia="Verdana" w:hAnsi="Verdana" w:cs="Verdan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0"/>
      <w:ind w:left="97"/>
    </w:pPr>
  </w:style>
  <w:style w:type="paragraph" w:styleId="Cabealho">
    <w:name w:val="header"/>
    <w:basedOn w:val="Normal"/>
    <w:link w:val="CabealhoCarter"/>
    <w:uiPriority w:val="99"/>
    <w:unhideWhenUsed/>
    <w:rsid w:val="00CF3F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F3FFC"/>
    <w:rPr>
      <w:rFonts w:ascii="Verdana" w:eastAsia="Verdana" w:hAnsi="Verdana" w:cs="Verdana"/>
    </w:rPr>
  </w:style>
  <w:style w:type="paragraph" w:styleId="Rodap">
    <w:name w:val="footer"/>
    <w:basedOn w:val="Normal"/>
    <w:link w:val="RodapCarter"/>
    <w:uiPriority w:val="99"/>
    <w:unhideWhenUsed/>
    <w:rsid w:val="00CF3FF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F3FFC"/>
    <w:rPr>
      <w:rFonts w:ascii="Verdana" w:eastAsia="Verdana" w:hAnsi="Verdana" w:cs="Verdana"/>
    </w:rPr>
  </w:style>
  <w:style w:type="character" w:styleId="Forte">
    <w:name w:val="Strong"/>
    <w:basedOn w:val="Tipodeletrapredefinidodopargrafo"/>
    <w:uiPriority w:val="22"/>
    <w:qFormat/>
    <w:rsid w:val="00EC3155"/>
    <w:rPr>
      <w:b/>
      <w:bCs/>
    </w:rPr>
  </w:style>
  <w:style w:type="character" w:styleId="nfase">
    <w:name w:val="Emphasis"/>
    <w:basedOn w:val="Tipodeletrapredefinidodopargrafo"/>
    <w:uiPriority w:val="20"/>
    <w:qFormat/>
    <w:rsid w:val="00EC3155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0B79DF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79D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D6D8A"/>
    <w:rPr>
      <w:color w:val="800080" w:themeColor="followed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9026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ee9b6-ae11-4f55-b243-70f1fc30d05b" xsi:nil="true"/>
    <lcf76f155ced4ddcb4097134ff3c332f xmlns="63c56e90-7c1a-49a2-9805-a65b573eb2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B27780E046D248B35551B2318B38F9" ma:contentTypeVersion="16" ma:contentTypeDescription="Criar um novo documento." ma:contentTypeScope="" ma:versionID="70cb97bd401952f49bc60c515f4973bc">
  <xsd:schema xmlns:xsd="http://www.w3.org/2001/XMLSchema" xmlns:xs="http://www.w3.org/2001/XMLSchema" xmlns:p="http://schemas.microsoft.com/office/2006/metadata/properties" xmlns:ns2="eefee9b6-ae11-4f55-b243-70f1fc30d05b" xmlns:ns3="63c56e90-7c1a-49a2-9805-a65b573eb227" targetNamespace="http://schemas.microsoft.com/office/2006/metadata/properties" ma:root="true" ma:fieldsID="65c40fcfa66c4a319ab3deb00e4d9fb7" ns2:_="" ns3:_="">
    <xsd:import namespace="eefee9b6-ae11-4f55-b243-70f1fc30d05b"/>
    <xsd:import namespace="63c56e90-7c1a-49a2-9805-a65b573eb2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ee9b6-ae11-4f55-b243-70f1fc30d0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b83b08-4c66-469e-a7a1-d896498c30a1}" ma:internalName="TaxCatchAll" ma:showField="CatchAllData" ma:web="eefee9b6-ae11-4f55-b243-70f1fc30d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56e90-7c1a-49a2-9805-a65b573eb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1248365d-bded-4ce0-8289-b036f9e623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F9F4D-4156-4586-9355-7DD20A11A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1638A-EDC0-4167-A3DB-86808DDE8B29}">
  <ds:schemaRefs>
    <ds:schemaRef ds:uri="http://schemas.microsoft.com/office/2006/metadata/properties"/>
    <ds:schemaRef ds:uri="http://schemas.microsoft.com/office/infopath/2007/PartnerControls"/>
    <ds:schemaRef ds:uri="eefee9b6-ae11-4f55-b243-70f1fc30d05b"/>
    <ds:schemaRef ds:uri="63c56e90-7c1a-49a2-9805-a65b573eb227"/>
  </ds:schemaRefs>
</ds:datastoreItem>
</file>

<file path=customXml/itemProps3.xml><?xml version="1.0" encoding="utf-8"?>
<ds:datastoreItem xmlns:ds="http://schemas.openxmlformats.org/officeDocument/2006/customXml" ds:itemID="{8AAA1132-1E96-49DD-BB45-94BECF68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ee9b6-ae11-4f55-b243-70f1fc30d05b"/>
    <ds:schemaRef ds:uri="63c56e90-7c1a-49a2-9805-a65b573eb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3678</Characters>
  <Application>Microsoft Office Word</Application>
  <DocSecurity>0</DocSecurity>
  <Lines>136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Glavić</dc:creator>
  <cp:lastModifiedBy>Susana Grácio</cp:lastModifiedBy>
  <cp:revision>4</cp:revision>
  <dcterms:created xsi:type="dcterms:W3CDTF">2026-01-29T11:44:00Z</dcterms:created>
  <dcterms:modified xsi:type="dcterms:W3CDTF">2026-01-29T11:49:00Z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0x010100DBB27780E046D248B35551B2318B38F9</vt:lpwstr>
  </property>
  <property fmtid="{D5CDD505-2E9C-101B-9397-08002B2CF9AE}" pid="7" name="MediaServiceImageTags">
    <vt:lpwstr/>
  </property>
</Properties>
</file>